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B05" w:rsidRPr="008B0E0D" w:rsidRDefault="00EE3B05" w:rsidP="00EE3B05">
      <w:pPr>
        <w:jc w:val="center"/>
        <w:rPr>
          <w:b/>
          <w:color w:val="000000"/>
          <w:sz w:val="36"/>
          <w:szCs w:val="36"/>
        </w:rPr>
      </w:pPr>
      <w:r w:rsidRPr="008B0E0D">
        <w:rPr>
          <w:rFonts w:hint="eastAsia"/>
          <w:b/>
          <w:color w:val="000000"/>
          <w:sz w:val="36"/>
          <w:szCs w:val="36"/>
        </w:rPr>
        <w:t>中華民國律師公會全國聯合會</w:t>
      </w:r>
    </w:p>
    <w:p w:rsidR="00EE3B05" w:rsidRPr="008B0E0D" w:rsidRDefault="00EE3B05" w:rsidP="00EE3B05">
      <w:pPr>
        <w:jc w:val="center"/>
        <w:rPr>
          <w:rFonts w:hint="eastAsia"/>
          <w:b/>
          <w:color w:val="000000"/>
          <w:sz w:val="36"/>
          <w:szCs w:val="36"/>
        </w:rPr>
      </w:pPr>
      <w:r w:rsidRPr="008B0E0D">
        <w:rPr>
          <w:b/>
          <w:color w:val="000000"/>
          <w:sz w:val="36"/>
          <w:szCs w:val="36"/>
        </w:rPr>
        <w:t xml:space="preserve"> </w:t>
      </w:r>
      <w:r w:rsidRPr="008B0E0D">
        <w:rPr>
          <w:rFonts w:hint="eastAsia"/>
          <w:b/>
          <w:color w:val="000000"/>
          <w:sz w:val="36"/>
          <w:szCs w:val="36"/>
        </w:rPr>
        <w:t>專業律師證書授予辦法</w:t>
      </w:r>
    </w:p>
    <w:p w:rsidR="00330FC5" w:rsidRDefault="00330FC5" w:rsidP="00330FC5">
      <w:pPr>
        <w:rPr>
          <w:rFonts w:hint="eastAsia"/>
          <w:color w:val="000000"/>
        </w:rPr>
      </w:pPr>
    </w:p>
    <w:p w:rsidR="00330FC5" w:rsidRPr="00330FC5" w:rsidRDefault="002369DB" w:rsidP="00330FC5">
      <w:pPr>
        <w:rPr>
          <w:rFonts w:hint="eastAsia"/>
          <w:color w:val="000000"/>
          <w:sz w:val="20"/>
          <w:szCs w:val="20"/>
        </w:rPr>
      </w:pPr>
      <w:r w:rsidRPr="0045080D">
        <w:rPr>
          <w:rFonts w:asciiTheme="majorEastAsia" w:eastAsiaTheme="majorEastAsia" w:hAnsiTheme="majorEastAsia" w:hint="eastAsia"/>
          <w:sz w:val="20"/>
          <w:szCs w:val="20"/>
        </w:rPr>
        <w:t>中華民國</w:t>
      </w:r>
      <w:r w:rsidR="00EE3B05" w:rsidRPr="00330FC5">
        <w:rPr>
          <w:color w:val="000000"/>
          <w:sz w:val="20"/>
          <w:szCs w:val="20"/>
        </w:rPr>
        <w:t>103</w:t>
      </w:r>
      <w:r w:rsidR="00765E58" w:rsidRPr="00330FC5">
        <w:rPr>
          <w:rFonts w:hint="eastAsia"/>
          <w:color w:val="000000"/>
          <w:sz w:val="20"/>
          <w:szCs w:val="20"/>
        </w:rPr>
        <w:t>年</w:t>
      </w:r>
      <w:r w:rsidR="00765E58" w:rsidRPr="00330FC5">
        <w:rPr>
          <w:rFonts w:hint="eastAsia"/>
          <w:color w:val="000000"/>
          <w:sz w:val="20"/>
          <w:szCs w:val="20"/>
        </w:rPr>
        <w:t>3</w:t>
      </w:r>
      <w:r w:rsidR="00765E58" w:rsidRPr="00330FC5">
        <w:rPr>
          <w:rFonts w:hint="eastAsia"/>
          <w:color w:val="000000"/>
          <w:sz w:val="20"/>
          <w:szCs w:val="20"/>
        </w:rPr>
        <w:t>月</w:t>
      </w:r>
      <w:r w:rsidR="00765E58" w:rsidRPr="00330FC5">
        <w:rPr>
          <w:rFonts w:hint="eastAsia"/>
          <w:color w:val="000000"/>
          <w:sz w:val="20"/>
          <w:szCs w:val="20"/>
        </w:rPr>
        <w:t>15</w:t>
      </w:r>
      <w:r w:rsidR="00765E58" w:rsidRPr="00330FC5">
        <w:rPr>
          <w:rFonts w:hint="eastAsia"/>
          <w:color w:val="000000"/>
          <w:sz w:val="20"/>
          <w:szCs w:val="20"/>
        </w:rPr>
        <w:t>日</w:t>
      </w:r>
      <w:r w:rsidR="00EE3B05" w:rsidRPr="00330FC5">
        <w:rPr>
          <w:rFonts w:hint="eastAsia"/>
          <w:color w:val="000000"/>
          <w:sz w:val="20"/>
          <w:szCs w:val="20"/>
        </w:rPr>
        <w:t>第</w:t>
      </w:r>
      <w:r w:rsidR="00EE3B05" w:rsidRPr="00330FC5">
        <w:rPr>
          <w:color w:val="000000"/>
          <w:sz w:val="20"/>
          <w:szCs w:val="20"/>
        </w:rPr>
        <w:t>9</w:t>
      </w:r>
      <w:r w:rsidR="00EE3B05" w:rsidRPr="00330FC5">
        <w:rPr>
          <w:rFonts w:hint="eastAsia"/>
          <w:color w:val="000000"/>
          <w:sz w:val="20"/>
          <w:szCs w:val="20"/>
        </w:rPr>
        <w:t>屆第</w:t>
      </w:r>
      <w:r w:rsidR="00765E58" w:rsidRPr="00330FC5">
        <w:rPr>
          <w:rFonts w:hint="eastAsia"/>
          <w:color w:val="000000"/>
          <w:sz w:val="20"/>
          <w:szCs w:val="20"/>
        </w:rPr>
        <w:t>14</w:t>
      </w:r>
      <w:r w:rsidR="00EE3B05" w:rsidRPr="00330FC5">
        <w:rPr>
          <w:rFonts w:hint="eastAsia"/>
          <w:color w:val="000000"/>
          <w:sz w:val="20"/>
          <w:szCs w:val="20"/>
        </w:rPr>
        <w:t>次</w:t>
      </w:r>
      <w:r w:rsidR="00765E58" w:rsidRPr="00330FC5">
        <w:rPr>
          <w:rFonts w:hint="eastAsia"/>
          <w:color w:val="000000"/>
          <w:sz w:val="20"/>
          <w:szCs w:val="20"/>
        </w:rPr>
        <w:t>理監事聯席會議通過</w:t>
      </w:r>
    </w:p>
    <w:p w:rsidR="00330FC5" w:rsidRPr="00330FC5" w:rsidRDefault="002369DB" w:rsidP="00330FC5">
      <w:pPr>
        <w:rPr>
          <w:rFonts w:hint="eastAsia"/>
          <w:color w:val="000000"/>
          <w:sz w:val="20"/>
          <w:szCs w:val="20"/>
        </w:rPr>
      </w:pPr>
      <w:r w:rsidRPr="0045080D">
        <w:rPr>
          <w:rFonts w:asciiTheme="majorEastAsia" w:eastAsiaTheme="majorEastAsia" w:hAnsiTheme="majorEastAsia" w:hint="eastAsia"/>
          <w:sz w:val="20"/>
          <w:szCs w:val="20"/>
        </w:rPr>
        <w:t>中華民國</w:t>
      </w:r>
      <w:r w:rsidR="00330FC5" w:rsidRPr="00330FC5">
        <w:rPr>
          <w:rFonts w:hint="eastAsia"/>
          <w:color w:val="000000"/>
          <w:sz w:val="20"/>
          <w:szCs w:val="20"/>
        </w:rPr>
        <w:t>103</w:t>
      </w:r>
      <w:r w:rsidR="00330FC5" w:rsidRPr="00330FC5">
        <w:rPr>
          <w:rFonts w:hint="eastAsia"/>
          <w:color w:val="000000"/>
          <w:sz w:val="20"/>
          <w:szCs w:val="20"/>
        </w:rPr>
        <w:t>年</w:t>
      </w:r>
      <w:r w:rsidR="00330FC5" w:rsidRPr="00330FC5">
        <w:rPr>
          <w:rFonts w:hint="eastAsia"/>
          <w:color w:val="000000"/>
          <w:sz w:val="20"/>
          <w:szCs w:val="20"/>
        </w:rPr>
        <w:t>10</w:t>
      </w:r>
      <w:r w:rsidR="00330FC5" w:rsidRPr="00330FC5">
        <w:rPr>
          <w:rFonts w:hint="eastAsia"/>
          <w:color w:val="000000"/>
          <w:sz w:val="20"/>
          <w:szCs w:val="20"/>
        </w:rPr>
        <w:t>月</w:t>
      </w:r>
      <w:r w:rsidR="00330FC5" w:rsidRPr="00330FC5">
        <w:rPr>
          <w:rFonts w:hint="eastAsia"/>
          <w:color w:val="000000"/>
          <w:sz w:val="20"/>
          <w:szCs w:val="20"/>
        </w:rPr>
        <w:t>18</w:t>
      </w:r>
      <w:r w:rsidR="00330FC5" w:rsidRPr="00330FC5">
        <w:rPr>
          <w:rFonts w:hint="eastAsia"/>
          <w:color w:val="000000"/>
          <w:sz w:val="20"/>
          <w:szCs w:val="20"/>
        </w:rPr>
        <w:t>日第</w:t>
      </w:r>
      <w:r w:rsidR="00330FC5" w:rsidRPr="00330FC5">
        <w:rPr>
          <w:color w:val="000000"/>
          <w:sz w:val="20"/>
          <w:szCs w:val="20"/>
        </w:rPr>
        <w:t>9</w:t>
      </w:r>
      <w:r w:rsidR="00330FC5" w:rsidRPr="00330FC5">
        <w:rPr>
          <w:rFonts w:hint="eastAsia"/>
          <w:color w:val="000000"/>
          <w:sz w:val="20"/>
          <w:szCs w:val="20"/>
        </w:rPr>
        <w:t>屆第</w:t>
      </w:r>
      <w:r w:rsidR="00330FC5" w:rsidRPr="00330FC5">
        <w:rPr>
          <w:rFonts w:hint="eastAsia"/>
          <w:color w:val="000000"/>
          <w:sz w:val="20"/>
          <w:szCs w:val="20"/>
        </w:rPr>
        <w:t>1</w:t>
      </w:r>
      <w:r w:rsidR="00E43E03">
        <w:rPr>
          <w:rFonts w:hint="eastAsia"/>
          <w:color w:val="000000"/>
          <w:sz w:val="20"/>
          <w:szCs w:val="20"/>
        </w:rPr>
        <w:t>7</w:t>
      </w:r>
      <w:r w:rsidR="00330FC5" w:rsidRPr="00330FC5">
        <w:rPr>
          <w:rFonts w:hint="eastAsia"/>
          <w:color w:val="000000"/>
          <w:sz w:val="20"/>
          <w:szCs w:val="20"/>
        </w:rPr>
        <w:t>次理監事聯席會議，修正第</w:t>
      </w:r>
      <w:r w:rsidR="003F620C">
        <w:rPr>
          <w:rFonts w:hint="eastAsia"/>
          <w:color w:val="000000"/>
          <w:sz w:val="20"/>
          <w:szCs w:val="20"/>
        </w:rPr>
        <w:t>3</w:t>
      </w:r>
      <w:r w:rsidR="00330FC5" w:rsidRPr="00330FC5">
        <w:rPr>
          <w:rFonts w:hint="eastAsia"/>
          <w:color w:val="000000"/>
          <w:sz w:val="20"/>
          <w:szCs w:val="20"/>
        </w:rPr>
        <w:t>條條文</w:t>
      </w:r>
    </w:p>
    <w:p w:rsidR="0084537D" w:rsidRDefault="002369DB" w:rsidP="0084537D">
      <w:pPr>
        <w:rPr>
          <w:color w:val="000000"/>
          <w:sz w:val="20"/>
          <w:szCs w:val="20"/>
        </w:rPr>
      </w:pPr>
      <w:r w:rsidRPr="0045080D">
        <w:rPr>
          <w:rFonts w:asciiTheme="majorEastAsia" w:eastAsiaTheme="majorEastAsia" w:hAnsiTheme="majorEastAsia" w:hint="eastAsia"/>
          <w:sz w:val="20"/>
          <w:szCs w:val="20"/>
        </w:rPr>
        <w:t>中華民國</w:t>
      </w:r>
      <w:r w:rsidR="0084537D" w:rsidRPr="00330FC5">
        <w:rPr>
          <w:rFonts w:hint="eastAsia"/>
          <w:color w:val="000000"/>
          <w:sz w:val="20"/>
          <w:szCs w:val="20"/>
        </w:rPr>
        <w:t>10</w:t>
      </w:r>
      <w:r w:rsidR="0084537D">
        <w:rPr>
          <w:rFonts w:hint="eastAsia"/>
          <w:color w:val="000000"/>
          <w:sz w:val="20"/>
          <w:szCs w:val="20"/>
        </w:rPr>
        <w:t>8</w:t>
      </w:r>
      <w:r w:rsidR="0084537D" w:rsidRPr="00330FC5">
        <w:rPr>
          <w:rFonts w:hint="eastAsia"/>
          <w:color w:val="000000"/>
          <w:sz w:val="20"/>
          <w:szCs w:val="20"/>
        </w:rPr>
        <w:t>年</w:t>
      </w:r>
      <w:r w:rsidR="0084537D" w:rsidRPr="00330FC5">
        <w:rPr>
          <w:rFonts w:hint="eastAsia"/>
          <w:color w:val="000000"/>
          <w:sz w:val="20"/>
          <w:szCs w:val="20"/>
        </w:rPr>
        <w:t>10</w:t>
      </w:r>
      <w:r w:rsidR="0084537D" w:rsidRPr="00330FC5">
        <w:rPr>
          <w:rFonts w:hint="eastAsia"/>
          <w:color w:val="000000"/>
          <w:sz w:val="20"/>
          <w:szCs w:val="20"/>
        </w:rPr>
        <w:t>月</w:t>
      </w:r>
      <w:r w:rsidR="0084537D">
        <w:rPr>
          <w:rFonts w:hint="eastAsia"/>
          <w:color w:val="000000"/>
          <w:sz w:val="20"/>
          <w:szCs w:val="20"/>
        </w:rPr>
        <w:t>19</w:t>
      </w:r>
      <w:r w:rsidR="0084537D" w:rsidRPr="00330FC5">
        <w:rPr>
          <w:rFonts w:hint="eastAsia"/>
          <w:color w:val="000000"/>
          <w:sz w:val="20"/>
          <w:szCs w:val="20"/>
        </w:rPr>
        <w:t>日第</w:t>
      </w:r>
      <w:r w:rsidR="0084537D">
        <w:rPr>
          <w:rFonts w:hint="eastAsia"/>
          <w:color w:val="000000"/>
          <w:sz w:val="20"/>
          <w:szCs w:val="20"/>
        </w:rPr>
        <w:t>11</w:t>
      </w:r>
      <w:r w:rsidR="0084537D" w:rsidRPr="00330FC5">
        <w:rPr>
          <w:rFonts w:hint="eastAsia"/>
          <w:color w:val="000000"/>
          <w:sz w:val="20"/>
          <w:szCs w:val="20"/>
        </w:rPr>
        <w:t>屆第</w:t>
      </w:r>
      <w:r w:rsidR="0084537D">
        <w:rPr>
          <w:rFonts w:hint="eastAsia"/>
          <w:color w:val="000000"/>
          <w:sz w:val="20"/>
          <w:szCs w:val="20"/>
        </w:rPr>
        <w:t>12</w:t>
      </w:r>
      <w:r w:rsidR="0084537D" w:rsidRPr="00330FC5">
        <w:rPr>
          <w:rFonts w:hint="eastAsia"/>
          <w:color w:val="000000"/>
          <w:sz w:val="20"/>
          <w:szCs w:val="20"/>
        </w:rPr>
        <w:t>次理監事聯席會議，修正第</w:t>
      </w:r>
      <w:r w:rsidR="003F620C">
        <w:rPr>
          <w:rFonts w:hint="eastAsia"/>
          <w:color w:val="000000"/>
          <w:sz w:val="20"/>
          <w:szCs w:val="20"/>
        </w:rPr>
        <w:t>3</w:t>
      </w:r>
      <w:r w:rsidR="0084537D" w:rsidRPr="00330FC5">
        <w:rPr>
          <w:rFonts w:hint="eastAsia"/>
          <w:color w:val="000000"/>
          <w:sz w:val="20"/>
          <w:szCs w:val="20"/>
        </w:rPr>
        <w:t>條</w:t>
      </w:r>
      <w:r w:rsidR="0084537D">
        <w:rPr>
          <w:rFonts w:hint="eastAsia"/>
          <w:color w:val="000000"/>
          <w:sz w:val="20"/>
          <w:szCs w:val="20"/>
        </w:rPr>
        <w:t>第</w:t>
      </w:r>
      <w:r w:rsidR="003F620C">
        <w:rPr>
          <w:rFonts w:hint="eastAsia"/>
          <w:color w:val="000000"/>
          <w:sz w:val="20"/>
          <w:szCs w:val="20"/>
        </w:rPr>
        <w:t>1</w:t>
      </w:r>
      <w:r w:rsidR="0084537D">
        <w:rPr>
          <w:rFonts w:hint="eastAsia"/>
          <w:color w:val="000000"/>
          <w:sz w:val="20"/>
          <w:szCs w:val="20"/>
        </w:rPr>
        <w:t>項</w:t>
      </w:r>
      <w:r w:rsidR="0084537D" w:rsidRPr="00330FC5">
        <w:rPr>
          <w:rFonts w:hint="eastAsia"/>
          <w:color w:val="000000"/>
          <w:sz w:val="20"/>
          <w:szCs w:val="20"/>
        </w:rPr>
        <w:t>條文</w:t>
      </w:r>
    </w:p>
    <w:p w:rsidR="003F620C" w:rsidRPr="00330FC5" w:rsidRDefault="002369DB" w:rsidP="0084537D">
      <w:pPr>
        <w:rPr>
          <w:rFonts w:hint="eastAsia"/>
          <w:color w:val="000000"/>
          <w:sz w:val="20"/>
          <w:szCs w:val="20"/>
        </w:rPr>
      </w:pPr>
      <w:r w:rsidRPr="0045080D">
        <w:rPr>
          <w:rFonts w:asciiTheme="majorEastAsia" w:eastAsiaTheme="majorEastAsia" w:hAnsiTheme="majorEastAsia" w:hint="eastAsia"/>
          <w:sz w:val="20"/>
          <w:szCs w:val="20"/>
        </w:rPr>
        <w:t>中華民國</w:t>
      </w:r>
      <w:bookmarkStart w:id="0" w:name="_GoBack"/>
      <w:bookmarkEnd w:id="0"/>
      <w:r w:rsidR="003F620C">
        <w:rPr>
          <w:rFonts w:hint="eastAsia"/>
          <w:color w:val="000000"/>
          <w:sz w:val="20"/>
          <w:szCs w:val="20"/>
        </w:rPr>
        <w:t>109</w:t>
      </w:r>
      <w:r w:rsidR="003F620C">
        <w:rPr>
          <w:rFonts w:hint="eastAsia"/>
          <w:color w:val="000000"/>
          <w:sz w:val="20"/>
          <w:szCs w:val="20"/>
        </w:rPr>
        <w:t>年</w:t>
      </w:r>
      <w:r w:rsidR="003F620C">
        <w:rPr>
          <w:rFonts w:hint="eastAsia"/>
          <w:color w:val="000000"/>
          <w:sz w:val="20"/>
          <w:szCs w:val="20"/>
        </w:rPr>
        <w:t>3</w:t>
      </w:r>
      <w:r w:rsidR="003F620C">
        <w:rPr>
          <w:rFonts w:hint="eastAsia"/>
          <w:color w:val="000000"/>
          <w:sz w:val="20"/>
          <w:szCs w:val="20"/>
        </w:rPr>
        <w:t>月</w:t>
      </w:r>
      <w:r w:rsidR="003F620C">
        <w:rPr>
          <w:rFonts w:hint="eastAsia"/>
          <w:color w:val="000000"/>
          <w:sz w:val="20"/>
          <w:szCs w:val="20"/>
        </w:rPr>
        <w:t>21</w:t>
      </w:r>
      <w:r w:rsidR="003F620C">
        <w:rPr>
          <w:rFonts w:hint="eastAsia"/>
          <w:color w:val="000000"/>
          <w:sz w:val="20"/>
          <w:szCs w:val="20"/>
        </w:rPr>
        <w:t>日</w:t>
      </w:r>
      <w:r w:rsidR="003F620C" w:rsidRPr="00330FC5">
        <w:rPr>
          <w:rFonts w:hint="eastAsia"/>
          <w:color w:val="000000"/>
          <w:sz w:val="20"/>
          <w:szCs w:val="20"/>
        </w:rPr>
        <w:t>第</w:t>
      </w:r>
      <w:r w:rsidR="003F620C">
        <w:rPr>
          <w:rFonts w:hint="eastAsia"/>
          <w:color w:val="000000"/>
          <w:sz w:val="20"/>
          <w:szCs w:val="20"/>
        </w:rPr>
        <w:t>11</w:t>
      </w:r>
      <w:r w:rsidR="003F620C" w:rsidRPr="00330FC5">
        <w:rPr>
          <w:rFonts w:hint="eastAsia"/>
          <w:color w:val="000000"/>
          <w:sz w:val="20"/>
          <w:szCs w:val="20"/>
        </w:rPr>
        <w:t>屆第</w:t>
      </w:r>
      <w:r w:rsidR="003F620C">
        <w:rPr>
          <w:rFonts w:hint="eastAsia"/>
          <w:color w:val="000000"/>
          <w:sz w:val="20"/>
          <w:szCs w:val="20"/>
        </w:rPr>
        <w:t>1</w:t>
      </w:r>
      <w:r w:rsidR="003F620C">
        <w:rPr>
          <w:rFonts w:hint="eastAsia"/>
          <w:color w:val="000000"/>
          <w:sz w:val="20"/>
          <w:szCs w:val="20"/>
        </w:rPr>
        <w:t>5</w:t>
      </w:r>
      <w:r w:rsidR="003F620C" w:rsidRPr="00330FC5">
        <w:rPr>
          <w:rFonts w:hint="eastAsia"/>
          <w:color w:val="000000"/>
          <w:sz w:val="20"/>
          <w:szCs w:val="20"/>
        </w:rPr>
        <w:t>次理監事聯席會議，修正第</w:t>
      </w:r>
      <w:r w:rsidR="003F620C">
        <w:rPr>
          <w:rFonts w:hint="eastAsia"/>
          <w:color w:val="000000"/>
          <w:sz w:val="20"/>
          <w:szCs w:val="20"/>
        </w:rPr>
        <w:t>3</w:t>
      </w:r>
      <w:r w:rsidR="003F620C" w:rsidRPr="00330FC5">
        <w:rPr>
          <w:rFonts w:hint="eastAsia"/>
          <w:color w:val="000000"/>
          <w:sz w:val="20"/>
          <w:szCs w:val="20"/>
        </w:rPr>
        <w:t>條</w:t>
      </w:r>
      <w:r w:rsidR="003F620C">
        <w:rPr>
          <w:rFonts w:hint="eastAsia"/>
          <w:color w:val="000000"/>
          <w:sz w:val="20"/>
          <w:szCs w:val="20"/>
        </w:rPr>
        <w:t>第</w:t>
      </w:r>
      <w:r w:rsidR="003F620C">
        <w:rPr>
          <w:rFonts w:hint="eastAsia"/>
          <w:color w:val="000000"/>
          <w:sz w:val="20"/>
          <w:szCs w:val="20"/>
        </w:rPr>
        <w:t>1</w:t>
      </w:r>
      <w:r w:rsidR="003F620C">
        <w:rPr>
          <w:rFonts w:hint="eastAsia"/>
          <w:color w:val="000000"/>
          <w:sz w:val="20"/>
          <w:szCs w:val="20"/>
        </w:rPr>
        <w:t>項</w:t>
      </w:r>
      <w:r w:rsidR="003F620C" w:rsidRPr="00330FC5">
        <w:rPr>
          <w:rFonts w:hint="eastAsia"/>
          <w:color w:val="000000"/>
          <w:sz w:val="20"/>
          <w:szCs w:val="20"/>
        </w:rPr>
        <w:t>條文</w:t>
      </w:r>
    </w:p>
    <w:p w:rsidR="00EE3B05" w:rsidRPr="0084537D" w:rsidRDefault="00EE3B05" w:rsidP="00EE3B05">
      <w:pPr>
        <w:rPr>
          <w:color w:val="000000"/>
        </w:rPr>
      </w:pPr>
    </w:p>
    <w:p w:rsidR="00EE3B05" w:rsidRPr="008B0E0D" w:rsidRDefault="00EE3B05" w:rsidP="00EE3B05">
      <w:pPr>
        <w:rPr>
          <w:b/>
          <w:color w:val="000000"/>
        </w:rPr>
      </w:pPr>
      <w:r w:rsidRPr="008B0E0D">
        <w:rPr>
          <w:rFonts w:hint="eastAsia"/>
          <w:b/>
          <w:color w:val="000000"/>
        </w:rPr>
        <w:t>第一條</w:t>
      </w:r>
    </w:p>
    <w:p w:rsidR="00EE3B05" w:rsidRPr="008B0E0D" w:rsidRDefault="00EE3B05" w:rsidP="00EE3B05">
      <w:pPr>
        <w:rPr>
          <w:color w:val="000000"/>
        </w:rPr>
      </w:pPr>
      <w:r w:rsidRPr="008B0E0D">
        <w:rPr>
          <w:rFonts w:hint="eastAsia"/>
          <w:color w:val="000000"/>
        </w:rPr>
        <w:t>中華民國律師公會全國聯合會（以下簡稱本會）為肯定律師在特定專業領域之能力，而辦理專業律師證書之授予，特訂定本辦法。</w:t>
      </w:r>
    </w:p>
    <w:p w:rsidR="00EE3B05" w:rsidRPr="008B0E0D" w:rsidRDefault="00EE3B05" w:rsidP="00EE3B05">
      <w:pPr>
        <w:rPr>
          <w:color w:val="000000"/>
        </w:rPr>
      </w:pPr>
    </w:p>
    <w:p w:rsidR="00EE3B05" w:rsidRPr="008B0E0D" w:rsidRDefault="00EE3B05" w:rsidP="00EE3B05">
      <w:pPr>
        <w:rPr>
          <w:b/>
          <w:color w:val="000000"/>
        </w:rPr>
      </w:pPr>
      <w:r w:rsidRPr="008B0E0D">
        <w:rPr>
          <w:rFonts w:hint="eastAsia"/>
          <w:b/>
          <w:color w:val="000000"/>
        </w:rPr>
        <w:t>第二條</w:t>
      </w:r>
    </w:p>
    <w:p w:rsidR="00EE3B05" w:rsidRPr="008B0E0D" w:rsidRDefault="00EE3B05" w:rsidP="00EE3B05">
      <w:pPr>
        <w:rPr>
          <w:color w:val="000000"/>
        </w:rPr>
      </w:pPr>
      <w:r w:rsidRPr="008B0E0D">
        <w:rPr>
          <w:rFonts w:hint="eastAsia"/>
          <w:color w:val="000000"/>
        </w:rPr>
        <w:t>各地方律師公會會員執業逾六年者，得依本辦法向本會申請專業律師證書之授予。但每一律師最多僅授予三種證書。</w:t>
      </w:r>
    </w:p>
    <w:p w:rsidR="00EE3B05" w:rsidRPr="008B0E0D" w:rsidRDefault="00EE3B05" w:rsidP="00EE3B05">
      <w:pPr>
        <w:rPr>
          <w:color w:val="000000"/>
        </w:rPr>
      </w:pPr>
      <w:r w:rsidRPr="008B0E0D">
        <w:rPr>
          <w:rFonts w:hint="eastAsia"/>
          <w:color w:val="000000"/>
        </w:rPr>
        <w:t>申請人應按申請專業律師證書類別，繳納審查費用，其金額由本會理事、監事聯席會</w:t>
      </w:r>
      <w:r w:rsidR="00A7340F" w:rsidRPr="008B0E0D">
        <w:rPr>
          <w:rFonts w:hint="eastAsia"/>
          <w:color w:val="000000"/>
        </w:rPr>
        <w:t>議</w:t>
      </w:r>
      <w:r w:rsidRPr="008B0E0D">
        <w:rPr>
          <w:rFonts w:hint="eastAsia"/>
          <w:color w:val="000000"/>
        </w:rPr>
        <w:t>訂定；調整時，亦同。</w:t>
      </w:r>
    </w:p>
    <w:p w:rsidR="00EE3B05" w:rsidRPr="008B0E0D" w:rsidRDefault="00EE3B05" w:rsidP="00EE3B05">
      <w:pPr>
        <w:rPr>
          <w:color w:val="000000"/>
        </w:rPr>
      </w:pPr>
      <w:r w:rsidRPr="008B0E0D">
        <w:rPr>
          <w:rFonts w:hint="eastAsia"/>
          <w:color w:val="000000"/>
        </w:rPr>
        <w:t>申請人曾任法官、檢察官或各該專業領域中央或地方主管機關公務員之年資，得計入本辦法之律師執業年資。但親自承辦之實務經驗件數，以律師執業期間所經辦者為限。</w:t>
      </w:r>
    </w:p>
    <w:p w:rsidR="00EE3B05" w:rsidRPr="008B0E0D" w:rsidRDefault="00EE3B05" w:rsidP="00EE3B05">
      <w:pPr>
        <w:rPr>
          <w:color w:val="000000"/>
        </w:rPr>
      </w:pPr>
    </w:p>
    <w:p w:rsidR="00EE3B05" w:rsidRPr="008B0E0D" w:rsidRDefault="00EE3B05" w:rsidP="00EE3B05">
      <w:pPr>
        <w:rPr>
          <w:b/>
          <w:color w:val="000000"/>
        </w:rPr>
      </w:pPr>
      <w:r w:rsidRPr="008B0E0D">
        <w:rPr>
          <w:rFonts w:hint="eastAsia"/>
          <w:b/>
          <w:color w:val="000000"/>
        </w:rPr>
        <w:t>第三條</w:t>
      </w:r>
    </w:p>
    <w:p w:rsidR="00330FC5" w:rsidRPr="00100A3A" w:rsidRDefault="00330FC5" w:rsidP="00330FC5">
      <w:pPr>
        <w:rPr>
          <w:rFonts w:ascii="新細明體" w:hAnsi="新細明體"/>
          <w:color w:val="000000"/>
        </w:rPr>
      </w:pPr>
      <w:r w:rsidRPr="00100A3A">
        <w:rPr>
          <w:rFonts w:ascii="新細明體" w:hAnsi="新細明體" w:hint="eastAsia"/>
          <w:color w:val="000000"/>
        </w:rPr>
        <w:t>專業律師證書之授予，以下列特定專業領域為限：</w:t>
      </w:r>
    </w:p>
    <w:p w:rsidR="00330FC5" w:rsidRPr="00100A3A" w:rsidRDefault="00330FC5" w:rsidP="00330FC5">
      <w:pPr>
        <w:rPr>
          <w:rFonts w:ascii="新細明體" w:hAnsi="新細明體"/>
          <w:color w:val="000000"/>
        </w:rPr>
      </w:pPr>
      <w:r w:rsidRPr="00100A3A">
        <w:rPr>
          <w:rFonts w:ascii="新細明體" w:hAnsi="新細明體" w:hint="eastAsia"/>
          <w:color w:val="000000"/>
        </w:rPr>
        <w:t>一、不動產法律。</w:t>
      </w:r>
    </w:p>
    <w:p w:rsidR="00330FC5" w:rsidRPr="00100A3A" w:rsidRDefault="00330FC5" w:rsidP="00330FC5">
      <w:pPr>
        <w:rPr>
          <w:rFonts w:ascii="新細明體" w:hAnsi="新細明體"/>
          <w:color w:val="000000"/>
        </w:rPr>
      </w:pPr>
      <w:r w:rsidRPr="00100A3A">
        <w:rPr>
          <w:rFonts w:ascii="新細明體" w:hAnsi="新細明體" w:hint="eastAsia"/>
          <w:color w:val="000000"/>
        </w:rPr>
        <w:t>二、家事法律。</w:t>
      </w:r>
    </w:p>
    <w:p w:rsidR="00330FC5" w:rsidRPr="00100A3A" w:rsidRDefault="00330FC5" w:rsidP="00330FC5">
      <w:pPr>
        <w:rPr>
          <w:rFonts w:ascii="新細明體" w:hAnsi="新細明體"/>
          <w:color w:val="000000"/>
        </w:rPr>
      </w:pPr>
      <w:r w:rsidRPr="00100A3A">
        <w:rPr>
          <w:rFonts w:ascii="新細明體" w:hAnsi="新細明體" w:hint="eastAsia"/>
          <w:color w:val="000000"/>
        </w:rPr>
        <w:t>三、勞</w:t>
      </w:r>
      <w:r w:rsidR="003F620C" w:rsidRPr="003F620C">
        <w:rPr>
          <w:rFonts w:ascii="新細明體" w:hAnsi="新細明體" w:hint="eastAsia"/>
          <w:color w:val="FF0000"/>
        </w:rPr>
        <w:t>動</w:t>
      </w:r>
      <w:r w:rsidRPr="00100A3A">
        <w:rPr>
          <w:rFonts w:ascii="新細明體" w:hAnsi="新細明體" w:hint="eastAsia"/>
          <w:color w:val="000000"/>
        </w:rPr>
        <w:t>法律。</w:t>
      </w:r>
    </w:p>
    <w:p w:rsidR="00330FC5" w:rsidRPr="00100A3A" w:rsidRDefault="00330FC5" w:rsidP="00330FC5">
      <w:pPr>
        <w:rPr>
          <w:rFonts w:ascii="新細明體" w:hAnsi="新細明體"/>
          <w:color w:val="000000"/>
        </w:rPr>
      </w:pPr>
      <w:r w:rsidRPr="00100A3A">
        <w:rPr>
          <w:rFonts w:ascii="新細明體" w:hAnsi="新細明體" w:hint="eastAsia"/>
          <w:color w:val="000000"/>
        </w:rPr>
        <w:t>四、營建及工程法律。</w:t>
      </w:r>
    </w:p>
    <w:p w:rsidR="00330FC5" w:rsidRPr="000E63BE" w:rsidRDefault="00330FC5" w:rsidP="00330FC5">
      <w:pPr>
        <w:rPr>
          <w:rFonts w:ascii="新細明體" w:hAnsi="新細明體"/>
          <w:color w:val="000000"/>
        </w:rPr>
      </w:pPr>
      <w:r w:rsidRPr="000E63BE">
        <w:rPr>
          <w:rFonts w:ascii="新細明體" w:hAnsi="新細明體" w:hint="eastAsia"/>
          <w:color w:val="000000"/>
        </w:rPr>
        <w:t>五、金融證券法律。</w:t>
      </w:r>
    </w:p>
    <w:p w:rsidR="00330FC5" w:rsidRPr="000E63BE" w:rsidRDefault="00330FC5" w:rsidP="00330FC5">
      <w:pPr>
        <w:rPr>
          <w:rFonts w:ascii="新細明體" w:hAnsi="新細明體"/>
          <w:color w:val="000000"/>
        </w:rPr>
      </w:pPr>
      <w:r w:rsidRPr="000E63BE">
        <w:rPr>
          <w:rFonts w:ascii="新細明體" w:hAnsi="新細明體" w:hint="eastAsia"/>
          <w:color w:val="000000"/>
        </w:rPr>
        <w:t>六、稅務法律。</w:t>
      </w:r>
    </w:p>
    <w:p w:rsidR="0084537D" w:rsidRPr="000E63BE" w:rsidRDefault="0084537D" w:rsidP="0084537D">
      <w:pPr>
        <w:rPr>
          <w:rFonts w:ascii="新細明體" w:hAnsi="新細明體"/>
        </w:rPr>
      </w:pPr>
      <w:r w:rsidRPr="000E63BE">
        <w:rPr>
          <w:rFonts w:ascii="新細明體" w:hAnsi="新細明體" w:hint="eastAsia"/>
        </w:rPr>
        <w:t>七、智慧財產法律。</w:t>
      </w:r>
    </w:p>
    <w:p w:rsidR="0084537D" w:rsidRPr="000E63BE" w:rsidRDefault="0084537D" w:rsidP="0084537D">
      <w:pPr>
        <w:rPr>
          <w:rFonts w:ascii="新細明體" w:hAnsi="新細明體"/>
          <w:u w:val="single"/>
        </w:rPr>
      </w:pPr>
      <w:r w:rsidRPr="000E63BE">
        <w:rPr>
          <w:rFonts w:ascii="新細明體" w:hAnsi="新細明體" w:hint="eastAsia"/>
          <w:u w:val="single"/>
        </w:rPr>
        <w:t>八、醫療法律。</w:t>
      </w:r>
    </w:p>
    <w:p w:rsidR="0084537D" w:rsidRPr="000E63BE" w:rsidRDefault="0084537D" w:rsidP="0084537D">
      <w:pPr>
        <w:rPr>
          <w:rFonts w:ascii="新細明體" w:hAnsi="新細明體"/>
          <w:color w:val="000000"/>
        </w:rPr>
      </w:pPr>
      <w:r w:rsidRPr="000E63BE">
        <w:rPr>
          <w:rFonts w:ascii="新細明體" w:hAnsi="新細明體" w:hint="eastAsia"/>
          <w:u w:val="single"/>
        </w:rPr>
        <w:t>九、經本會理事、監事聯席會議決議增列之其他專業領域。</w:t>
      </w:r>
    </w:p>
    <w:p w:rsidR="00330FC5" w:rsidRPr="000E63BE" w:rsidRDefault="00330FC5" w:rsidP="00330FC5">
      <w:pPr>
        <w:rPr>
          <w:rFonts w:ascii="新細明體" w:hAnsi="新細明體" w:hint="eastAsia"/>
          <w:color w:val="000000"/>
        </w:rPr>
      </w:pPr>
      <w:r w:rsidRPr="000E63BE">
        <w:rPr>
          <w:rFonts w:ascii="新細明體" w:hAnsi="新細明體" w:hint="eastAsia"/>
          <w:color w:val="000000"/>
        </w:rPr>
        <w:t>前項第五款所稱金融證券法律，指金融控股公司、銀行、證券、期貨、投資人保護及其相關法律領域。</w:t>
      </w:r>
    </w:p>
    <w:p w:rsidR="00330FC5" w:rsidRPr="00100A3A" w:rsidRDefault="00330FC5" w:rsidP="00330FC5">
      <w:pPr>
        <w:rPr>
          <w:rFonts w:ascii="新細明體" w:hAnsi="新細明體"/>
          <w:color w:val="000000"/>
        </w:rPr>
      </w:pPr>
      <w:r w:rsidRPr="00100A3A">
        <w:rPr>
          <w:rFonts w:ascii="新細明體" w:hAnsi="新細明體" w:hint="eastAsia"/>
          <w:color w:val="000000"/>
        </w:rPr>
        <w:t>申請人提出之理論知識與實務經驗證明資料是否符合第一項各款之專業領域，由審查委員會認定之。</w:t>
      </w:r>
    </w:p>
    <w:p w:rsidR="0084537D" w:rsidRDefault="0084537D" w:rsidP="00EE3B05">
      <w:pPr>
        <w:rPr>
          <w:color w:val="000000"/>
        </w:rPr>
      </w:pPr>
    </w:p>
    <w:p w:rsidR="00EE3B05" w:rsidRPr="008B0E0D" w:rsidRDefault="00EE3B05" w:rsidP="00EE3B05">
      <w:pPr>
        <w:rPr>
          <w:b/>
          <w:color w:val="000000"/>
        </w:rPr>
      </w:pPr>
      <w:r w:rsidRPr="008B0E0D">
        <w:rPr>
          <w:rFonts w:hint="eastAsia"/>
          <w:b/>
          <w:color w:val="000000"/>
        </w:rPr>
        <w:lastRenderedPageBreak/>
        <w:t>第四條</w:t>
      </w:r>
    </w:p>
    <w:p w:rsidR="00EE3B05" w:rsidRPr="008B0E0D" w:rsidRDefault="00EE3B05" w:rsidP="00EE3B05">
      <w:pPr>
        <w:rPr>
          <w:color w:val="000000"/>
        </w:rPr>
      </w:pPr>
      <w:r w:rsidRPr="008B0E0D">
        <w:rPr>
          <w:rFonts w:hint="eastAsia"/>
          <w:color w:val="000000"/>
        </w:rPr>
        <w:t>申請人應依本辦法第五條、第六條規定，提出足以證明其具特定專業領域之理論知識與實務經驗之資料文件，供審查委員會審查。</w:t>
      </w:r>
    </w:p>
    <w:p w:rsidR="00EE3B05" w:rsidRPr="008B0E0D" w:rsidRDefault="00EE3B05" w:rsidP="00EE3B05">
      <w:pPr>
        <w:rPr>
          <w:rFonts w:ascii="標楷體" w:eastAsia="標楷體" w:hAnsi="標楷體" w:hint="eastAsia"/>
          <w:color w:val="000000"/>
          <w:shd w:val="pct15" w:color="auto" w:fill="FFFFFF"/>
        </w:rPr>
      </w:pPr>
    </w:p>
    <w:p w:rsidR="00765E58" w:rsidRPr="008B0E0D" w:rsidRDefault="00765E58" w:rsidP="00765E58">
      <w:pPr>
        <w:rPr>
          <w:b/>
          <w:color w:val="000000"/>
        </w:rPr>
      </w:pPr>
      <w:r w:rsidRPr="008B0E0D">
        <w:rPr>
          <w:rFonts w:hint="eastAsia"/>
          <w:b/>
          <w:color w:val="000000"/>
        </w:rPr>
        <w:t>第五條</w:t>
      </w:r>
    </w:p>
    <w:p w:rsidR="00EE3B05" w:rsidRPr="008B0E0D" w:rsidRDefault="00EE3B05" w:rsidP="00EE3B05">
      <w:pPr>
        <w:rPr>
          <w:rFonts w:hint="eastAsia"/>
          <w:color w:val="000000"/>
        </w:rPr>
      </w:pPr>
      <w:r w:rsidRPr="008B0E0D">
        <w:rPr>
          <w:rFonts w:hint="eastAsia"/>
          <w:color w:val="000000"/>
        </w:rPr>
        <w:t>理論知識之審查，申請人應提出具備下列資格二項以上之資料文件，由審查委員會綜合認定之：</w:t>
      </w:r>
    </w:p>
    <w:p w:rsidR="00EE3B05" w:rsidRPr="008B0E0D" w:rsidRDefault="00EE3B05" w:rsidP="00EE3B05">
      <w:pPr>
        <w:ind w:left="600" w:hangingChars="250" w:hanging="600"/>
        <w:rPr>
          <w:color w:val="000000"/>
        </w:rPr>
      </w:pPr>
      <w:r w:rsidRPr="008B0E0D">
        <w:rPr>
          <w:color w:val="000000"/>
        </w:rPr>
        <w:t>(</w:t>
      </w:r>
      <w:r w:rsidRPr="008B0E0D">
        <w:rPr>
          <w:rFonts w:hint="eastAsia"/>
          <w:color w:val="000000"/>
        </w:rPr>
        <w:t>一</w:t>
      </w:r>
      <w:r w:rsidRPr="008B0E0D">
        <w:rPr>
          <w:color w:val="000000"/>
        </w:rPr>
        <w:t>)</w:t>
      </w:r>
      <w:r w:rsidRPr="008B0E0D">
        <w:rPr>
          <w:rFonts w:hint="eastAsia"/>
          <w:color w:val="000000"/>
        </w:rPr>
        <w:t>、曾任大學、獨立學院助理教授以上，並教授與該專業領域法律科目一年以上者。</w:t>
      </w:r>
    </w:p>
    <w:p w:rsidR="00EE3B05" w:rsidRPr="008B0E0D" w:rsidRDefault="00EE3B05" w:rsidP="00EE3B05">
      <w:pPr>
        <w:ind w:left="600" w:hangingChars="250" w:hanging="600"/>
        <w:rPr>
          <w:color w:val="000000"/>
        </w:rPr>
      </w:pPr>
      <w:r w:rsidRPr="008B0E0D">
        <w:rPr>
          <w:color w:val="000000"/>
        </w:rPr>
        <w:t>(</w:t>
      </w:r>
      <w:r w:rsidRPr="008B0E0D">
        <w:rPr>
          <w:rFonts w:hint="eastAsia"/>
          <w:color w:val="000000"/>
        </w:rPr>
        <w:t>二</w:t>
      </w:r>
      <w:r w:rsidRPr="008B0E0D">
        <w:rPr>
          <w:color w:val="000000"/>
        </w:rPr>
        <w:t>)</w:t>
      </w:r>
      <w:r w:rsidRPr="008B0E0D">
        <w:rPr>
          <w:rFonts w:hint="eastAsia"/>
          <w:color w:val="000000"/>
        </w:rPr>
        <w:t>、著有與該專業領域相關之碩士以上學位論文者。</w:t>
      </w:r>
    </w:p>
    <w:p w:rsidR="00EE3B05" w:rsidRPr="008B0E0D" w:rsidRDefault="00EE3B05" w:rsidP="00EE3B05">
      <w:pPr>
        <w:ind w:left="600" w:hangingChars="250" w:hanging="600"/>
        <w:rPr>
          <w:color w:val="000000"/>
        </w:rPr>
      </w:pPr>
      <w:r w:rsidRPr="008B0E0D">
        <w:rPr>
          <w:color w:val="000000"/>
        </w:rPr>
        <w:t>(</w:t>
      </w:r>
      <w:r w:rsidRPr="008B0E0D">
        <w:rPr>
          <w:rFonts w:hint="eastAsia"/>
          <w:color w:val="000000"/>
        </w:rPr>
        <w:t>三</w:t>
      </w:r>
      <w:r w:rsidRPr="008B0E0D">
        <w:rPr>
          <w:color w:val="000000"/>
        </w:rPr>
        <w:t>)</w:t>
      </w:r>
      <w:r w:rsidRPr="008B0E0D">
        <w:rPr>
          <w:rFonts w:hint="eastAsia"/>
          <w:color w:val="000000"/>
        </w:rPr>
        <w:t>、領有與該專業領域相關且經政府承認之專業證照者。</w:t>
      </w:r>
    </w:p>
    <w:p w:rsidR="00EE3B05" w:rsidRPr="008B0E0D" w:rsidRDefault="00EE3B05" w:rsidP="00EE3B05">
      <w:pPr>
        <w:ind w:left="600" w:hangingChars="250" w:hanging="600"/>
        <w:rPr>
          <w:color w:val="000000"/>
        </w:rPr>
      </w:pPr>
      <w:r w:rsidRPr="008B0E0D">
        <w:rPr>
          <w:color w:val="000000"/>
        </w:rPr>
        <w:t>(</w:t>
      </w:r>
      <w:r w:rsidRPr="008B0E0D">
        <w:rPr>
          <w:rFonts w:hint="eastAsia"/>
          <w:color w:val="000000"/>
        </w:rPr>
        <w:t>四</w:t>
      </w:r>
      <w:r w:rsidRPr="008B0E0D">
        <w:rPr>
          <w:color w:val="000000"/>
        </w:rPr>
        <w:t>)</w:t>
      </w:r>
      <w:r w:rsidRPr="008B0E0D">
        <w:rPr>
          <w:rFonts w:hint="eastAsia"/>
          <w:color w:val="000000"/>
        </w:rPr>
        <w:t>、最近六年著有與該專業領域相關之一萬字以上論文或著作三篇以上或二萬字以上論文或著作二篇以上者。</w:t>
      </w:r>
    </w:p>
    <w:p w:rsidR="00EE3B05" w:rsidRPr="008B0E0D" w:rsidRDefault="00EE3B05" w:rsidP="00EE3B05">
      <w:pPr>
        <w:ind w:left="600" w:hangingChars="250" w:hanging="600"/>
        <w:rPr>
          <w:color w:val="000000"/>
        </w:rPr>
      </w:pPr>
      <w:r w:rsidRPr="008B0E0D">
        <w:rPr>
          <w:color w:val="000000"/>
        </w:rPr>
        <w:t>(</w:t>
      </w:r>
      <w:r w:rsidRPr="008B0E0D">
        <w:rPr>
          <w:rFonts w:hint="eastAsia"/>
          <w:color w:val="000000"/>
        </w:rPr>
        <w:t>五</w:t>
      </w:r>
      <w:r w:rsidRPr="008B0E0D">
        <w:rPr>
          <w:color w:val="000000"/>
        </w:rPr>
        <w:t>)</w:t>
      </w:r>
      <w:r w:rsidRPr="008B0E0D">
        <w:rPr>
          <w:rFonts w:hint="eastAsia"/>
          <w:color w:val="000000"/>
        </w:rPr>
        <w:t>、最近六年內參加與該專業領域有關之研習課程領有證明，合計時間一百二十小時以上者。</w:t>
      </w:r>
    </w:p>
    <w:p w:rsidR="00EE3B05" w:rsidRPr="008B0E0D" w:rsidRDefault="00EE3B05" w:rsidP="00EE3B05">
      <w:pPr>
        <w:ind w:left="600" w:hangingChars="250" w:hanging="600"/>
        <w:rPr>
          <w:color w:val="000000"/>
        </w:rPr>
      </w:pPr>
      <w:r w:rsidRPr="008B0E0D">
        <w:rPr>
          <w:color w:val="000000"/>
        </w:rPr>
        <w:t>(</w:t>
      </w:r>
      <w:r w:rsidRPr="008B0E0D">
        <w:rPr>
          <w:rFonts w:hint="eastAsia"/>
          <w:color w:val="000000"/>
        </w:rPr>
        <w:t>六</w:t>
      </w:r>
      <w:r w:rsidRPr="008B0E0D">
        <w:rPr>
          <w:color w:val="000000"/>
        </w:rPr>
        <w:t>)</w:t>
      </w:r>
      <w:r w:rsidRPr="008B0E0D">
        <w:rPr>
          <w:rFonts w:hint="eastAsia"/>
          <w:color w:val="000000"/>
        </w:rPr>
        <w:t>、最近六年受邀擔任與該專業領域有關研習之講授或報告人，合計時間三十小時以上者。</w:t>
      </w:r>
    </w:p>
    <w:p w:rsidR="00EE3B05" w:rsidRPr="008B0E0D" w:rsidRDefault="00EE3B05" w:rsidP="00EE3B05">
      <w:pPr>
        <w:ind w:left="600" w:hangingChars="250" w:hanging="600"/>
        <w:rPr>
          <w:color w:val="000000"/>
        </w:rPr>
      </w:pPr>
      <w:r w:rsidRPr="008B0E0D">
        <w:rPr>
          <w:color w:val="000000"/>
        </w:rPr>
        <w:t>(</w:t>
      </w:r>
      <w:r w:rsidRPr="008B0E0D">
        <w:rPr>
          <w:rFonts w:hint="eastAsia"/>
          <w:color w:val="000000"/>
        </w:rPr>
        <w:t>七</w:t>
      </w:r>
      <w:r w:rsidRPr="008B0E0D">
        <w:rPr>
          <w:color w:val="000000"/>
        </w:rPr>
        <w:t>)</w:t>
      </w:r>
      <w:r w:rsidRPr="008B0E0D">
        <w:rPr>
          <w:rFonts w:hint="eastAsia"/>
          <w:color w:val="000000"/>
        </w:rPr>
        <w:t>、其他足以證明具該專業領域理論知識之資格、資料或文件，經審查委員會認可者。</w:t>
      </w:r>
    </w:p>
    <w:p w:rsidR="00EE3B05" w:rsidRPr="008B0E0D" w:rsidRDefault="00EE3B05" w:rsidP="00EE3B05">
      <w:pPr>
        <w:rPr>
          <w:rFonts w:ascii="標楷體" w:eastAsia="標楷體" w:hAnsi="標楷體" w:hint="eastAsia"/>
          <w:color w:val="000000"/>
        </w:rPr>
      </w:pPr>
    </w:p>
    <w:p w:rsidR="00EE3B05" w:rsidRPr="008B0E0D" w:rsidRDefault="00EE3B05" w:rsidP="00EE3B05">
      <w:pPr>
        <w:rPr>
          <w:rFonts w:hint="eastAsia"/>
          <w:color w:val="000000"/>
        </w:rPr>
      </w:pPr>
      <w:r w:rsidRPr="008B0E0D">
        <w:rPr>
          <w:rFonts w:hint="eastAsia"/>
          <w:color w:val="000000"/>
        </w:rPr>
        <w:t>申請人參加由本會舉辦或委託地方律師公會辦理之特定專業領域進修課程滿</w:t>
      </w:r>
      <w:r w:rsidR="00765E58" w:rsidRPr="008B0E0D">
        <w:rPr>
          <w:rFonts w:hint="eastAsia"/>
          <w:color w:val="000000"/>
        </w:rPr>
        <w:t>六十</w:t>
      </w:r>
      <w:r w:rsidRPr="008B0E0D">
        <w:rPr>
          <w:rFonts w:hint="eastAsia"/>
          <w:color w:val="000000"/>
        </w:rPr>
        <w:t>小時，並經</w:t>
      </w:r>
      <w:r w:rsidR="00765E58" w:rsidRPr="008B0E0D">
        <w:rPr>
          <w:rFonts w:hint="eastAsia"/>
          <w:color w:val="000000"/>
        </w:rPr>
        <w:t>當期</w:t>
      </w:r>
      <w:r w:rsidRPr="008B0E0D">
        <w:rPr>
          <w:rFonts w:hint="eastAsia"/>
          <w:color w:val="000000"/>
        </w:rPr>
        <w:t>考試及格者，審查委員會得認定其具有前項特定專業領域之理論知識。</w:t>
      </w:r>
    </w:p>
    <w:p w:rsidR="00765E58" w:rsidRPr="008B0E0D" w:rsidRDefault="00765E58" w:rsidP="00EE3B05">
      <w:pPr>
        <w:rPr>
          <w:rFonts w:hint="eastAsia"/>
          <w:color w:val="000000"/>
        </w:rPr>
      </w:pPr>
      <w:r w:rsidRPr="008B0E0D">
        <w:rPr>
          <w:rFonts w:hint="eastAsia"/>
          <w:color w:val="000000"/>
        </w:rPr>
        <w:t>前項申請人如考試不及格者，得於下期重考一次。</w:t>
      </w:r>
    </w:p>
    <w:p w:rsidR="00EE3B05" w:rsidRPr="008B0E0D" w:rsidRDefault="00EE3B05" w:rsidP="00EE3B05">
      <w:pPr>
        <w:rPr>
          <w:color w:val="000000"/>
        </w:rPr>
      </w:pPr>
    </w:p>
    <w:p w:rsidR="00EE3B05" w:rsidRPr="008B0E0D" w:rsidRDefault="00EE3B05" w:rsidP="00EE3B05">
      <w:pPr>
        <w:rPr>
          <w:b/>
          <w:color w:val="000000"/>
        </w:rPr>
      </w:pPr>
      <w:r w:rsidRPr="008B0E0D">
        <w:rPr>
          <w:rFonts w:hint="eastAsia"/>
          <w:b/>
          <w:color w:val="000000"/>
        </w:rPr>
        <w:t>第六條</w:t>
      </w:r>
    </w:p>
    <w:p w:rsidR="00EE3B05" w:rsidRPr="008B0E0D" w:rsidRDefault="00EE3B05" w:rsidP="00EE3B05">
      <w:pPr>
        <w:rPr>
          <w:rFonts w:ascii="標楷體" w:eastAsia="標楷體" w:hAnsi="標楷體"/>
          <w:color w:val="000000"/>
        </w:rPr>
      </w:pPr>
      <w:r w:rsidRPr="008B0E0D">
        <w:rPr>
          <w:rFonts w:hint="eastAsia"/>
          <w:color w:val="000000"/>
        </w:rPr>
        <w:t>實務經驗之審查，申請人應提出在第三條第一項各款所定特定專業領域內親自承辦之案件</w:t>
      </w:r>
      <w:r w:rsidRPr="008B0E0D">
        <w:rPr>
          <w:rFonts w:hint="eastAsia"/>
          <w:b/>
          <w:color w:val="000000"/>
        </w:rPr>
        <w:t>二十</w:t>
      </w:r>
      <w:r w:rsidRPr="008B0E0D">
        <w:rPr>
          <w:rFonts w:hint="eastAsia"/>
          <w:color w:val="000000"/>
        </w:rPr>
        <w:t>件或最近六年</w:t>
      </w:r>
      <w:r w:rsidRPr="008B0E0D">
        <w:rPr>
          <w:rFonts w:hint="eastAsia"/>
          <w:b/>
          <w:color w:val="000000"/>
        </w:rPr>
        <w:t>十</w:t>
      </w:r>
      <w:r w:rsidRPr="008B0E0D">
        <w:rPr>
          <w:rFonts w:hint="eastAsia"/>
          <w:color w:val="000000"/>
        </w:rPr>
        <w:t>件以上之相關資料文件。</w:t>
      </w:r>
    </w:p>
    <w:p w:rsidR="00EE3B05" w:rsidRPr="008B0E0D" w:rsidRDefault="00EE3B05" w:rsidP="00EE3B05">
      <w:pPr>
        <w:rPr>
          <w:rFonts w:hint="eastAsia"/>
          <w:color w:val="000000"/>
        </w:rPr>
      </w:pPr>
      <w:r w:rsidRPr="008B0E0D">
        <w:rPr>
          <w:rFonts w:hint="eastAsia"/>
          <w:color w:val="000000"/>
        </w:rPr>
        <w:t>前項所定之件數，以申請人親自承辦訴訟事件，不問審級或承辦律師人數，視為同一件；如為非訟事件，由審查委員會核給該非訟事件可折抵件數之百分比，最高為核給一件。相同當事人之不同個案，視為不同案件。</w:t>
      </w:r>
    </w:p>
    <w:p w:rsidR="00EE3B05" w:rsidRPr="008B0E0D" w:rsidRDefault="00EE3B05" w:rsidP="00EE3B05">
      <w:pPr>
        <w:rPr>
          <w:rFonts w:ascii="MS Mincho" w:hAnsi="MS Mincho" w:cs="MS Mincho"/>
          <w:color w:val="000000"/>
        </w:rPr>
      </w:pPr>
      <w:r w:rsidRPr="008B0E0D">
        <w:rPr>
          <w:rFonts w:hint="eastAsia"/>
          <w:color w:val="000000"/>
        </w:rPr>
        <w:t>訴願、仲裁、政府採購申訴或調解、公平交易委員會調查、司法警察機關偵查或其他</w:t>
      </w:r>
      <w:r w:rsidRPr="008B0E0D">
        <w:rPr>
          <w:rFonts w:ascii="MS Mincho" w:hAnsi="MS Mincho" w:cs="MS Mincho" w:hint="eastAsia"/>
          <w:color w:val="000000"/>
        </w:rPr>
        <w:t>具爭訟性質之案件，視同訴訟事件。</w:t>
      </w:r>
    </w:p>
    <w:p w:rsidR="00EE3B05" w:rsidRPr="008B0E0D" w:rsidRDefault="00EE3B05" w:rsidP="00EE3B05">
      <w:pPr>
        <w:rPr>
          <w:rFonts w:hint="eastAsia"/>
          <w:b/>
          <w:color w:val="000000"/>
        </w:rPr>
      </w:pPr>
    </w:p>
    <w:p w:rsidR="00EE3B05" w:rsidRPr="008B0E0D" w:rsidRDefault="00EE3B05" w:rsidP="00EE3B05">
      <w:pPr>
        <w:rPr>
          <w:b/>
          <w:color w:val="000000"/>
        </w:rPr>
      </w:pPr>
      <w:r w:rsidRPr="008B0E0D">
        <w:rPr>
          <w:rFonts w:hint="eastAsia"/>
          <w:b/>
          <w:color w:val="000000"/>
        </w:rPr>
        <w:t>第七條</w:t>
      </w:r>
    </w:p>
    <w:p w:rsidR="00EE3B05" w:rsidRPr="008B0E0D" w:rsidRDefault="00EE3B05" w:rsidP="00EE3B05">
      <w:pPr>
        <w:rPr>
          <w:rFonts w:hint="eastAsia"/>
          <w:color w:val="000000"/>
        </w:rPr>
      </w:pPr>
      <w:r w:rsidRPr="008B0E0D">
        <w:rPr>
          <w:rFonts w:hint="eastAsia"/>
          <w:color w:val="000000"/>
        </w:rPr>
        <w:t>本會應視需要舉辦第三條第一項各款之專業領域進修課程，每二年每類至少一次，並編定課程，延聘師資。</w:t>
      </w:r>
    </w:p>
    <w:p w:rsidR="00EE3B05" w:rsidRPr="008B0E0D" w:rsidRDefault="00EE3B05" w:rsidP="00EE3B05">
      <w:pPr>
        <w:rPr>
          <w:color w:val="000000"/>
        </w:rPr>
      </w:pPr>
      <w:r w:rsidRPr="008B0E0D">
        <w:rPr>
          <w:rFonts w:hint="eastAsia"/>
          <w:color w:val="000000"/>
        </w:rPr>
        <w:t>本會就前項進修課程，得委託地方律師公會辦理。</w:t>
      </w:r>
    </w:p>
    <w:p w:rsidR="00EE3B05" w:rsidRPr="008B0E0D" w:rsidRDefault="00EE3B05" w:rsidP="00EE3B05">
      <w:pPr>
        <w:rPr>
          <w:color w:val="000000"/>
        </w:rPr>
      </w:pPr>
      <w:r w:rsidRPr="008B0E0D">
        <w:rPr>
          <w:rFonts w:hint="eastAsia"/>
          <w:color w:val="000000"/>
        </w:rPr>
        <w:t>律師修畢前二項進修課程，應參加本會舉辦之考試。</w:t>
      </w:r>
    </w:p>
    <w:p w:rsidR="00EE3B05" w:rsidRPr="008B0E0D" w:rsidRDefault="00EE3B05" w:rsidP="00EE3B05">
      <w:pPr>
        <w:rPr>
          <w:color w:val="000000"/>
        </w:rPr>
      </w:pPr>
      <w:r w:rsidRPr="008B0E0D">
        <w:rPr>
          <w:rFonts w:hint="eastAsia"/>
          <w:color w:val="000000"/>
        </w:rPr>
        <w:t>報名參與進修課程及考試之律師，應繳納必要費用，其金額依實際需求及全國各地方律師之平衡，由本會</w:t>
      </w:r>
      <w:r w:rsidR="00765E58" w:rsidRPr="008B0E0D">
        <w:rPr>
          <w:rFonts w:hint="eastAsia"/>
          <w:color w:val="000000"/>
        </w:rPr>
        <w:t>理事、監事聯席會</w:t>
      </w:r>
      <w:r w:rsidRPr="008B0E0D">
        <w:rPr>
          <w:rFonts w:hint="eastAsia"/>
          <w:color w:val="000000"/>
        </w:rPr>
        <w:t>決議訂定；調整時，亦同。</w:t>
      </w:r>
    </w:p>
    <w:p w:rsidR="00EE3B05" w:rsidRPr="008B0E0D" w:rsidRDefault="00EE3B05" w:rsidP="00EE3B05">
      <w:pPr>
        <w:rPr>
          <w:rFonts w:hint="eastAsia"/>
          <w:b/>
          <w:color w:val="000000"/>
        </w:rPr>
      </w:pPr>
    </w:p>
    <w:p w:rsidR="00EE3B05" w:rsidRPr="008B0E0D" w:rsidRDefault="00EE3B05" w:rsidP="00EE3B05">
      <w:pPr>
        <w:rPr>
          <w:b/>
          <w:color w:val="000000"/>
        </w:rPr>
      </w:pPr>
      <w:r w:rsidRPr="008B0E0D">
        <w:rPr>
          <w:rFonts w:hint="eastAsia"/>
          <w:b/>
          <w:color w:val="000000"/>
        </w:rPr>
        <w:t>第八條</w:t>
      </w:r>
    </w:p>
    <w:p w:rsidR="00EE3B05" w:rsidRPr="008B0E0D" w:rsidRDefault="00EE3B05" w:rsidP="00EE3B05">
      <w:pPr>
        <w:rPr>
          <w:color w:val="000000"/>
        </w:rPr>
      </w:pPr>
      <w:r w:rsidRPr="008B0E0D">
        <w:rPr>
          <w:rFonts w:hint="eastAsia"/>
          <w:color w:val="000000"/>
        </w:rPr>
        <w:t>本會應按第三條第一項各款類別設審查委員會，負責審查申請專業證書授予事宜。</w:t>
      </w:r>
    </w:p>
    <w:p w:rsidR="00EE3B05" w:rsidRPr="008B0E0D" w:rsidRDefault="00EE3B05" w:rsidP="00EE3B05">
      <w:pPr>
        <w:rPr>
          <w:rFonts w:ascii="標楷體" w:eastAsia="標楷體" w:hAnsi="標楷體"/>
          <w:color w:val="000000"/>
        </w:rPr>
      </w:pPr>
      <w:r w:rsidRPr="008B0E0D">
        <w:rPr>
          <w:rFonts w:hint="eastAsia"/>
          <w:color w:val="000000"/>
        </w:rPr>
        <w:t>各專業證書審查委員會均置委員五名，由本會</w:t>
      </w:r>
      <w:r w:rsidR="00765E58" w:rsidRPr="008B0E0D">
        <w:rPr>
          <w:rFonts w:hint="eastAsia"/>
          <w:color w:val="000000"/>
        </w:rPr>
        <w:t>理事、監事聯席會</w:t>
      </w:r>
      <w:r w:rsidR="00A7340F" w:rsidRPr="008B0E0D">
        <w:rPr>
          <w:rFonts w:hint="eastAsia"/>
          <w:color w:val="000000"/>
        </w:rPr>
        <w:t>議</w:t>
      </w:r>
      <w:r w:rsidRPr="008B0E0D">
        <w:rPr>
          <w:rFonts w:hint="eastAsia"/>
          <w:color w:val="000000"/>
        </w:rPr>
        <w:t>選出之律師委員三人、具該專業之學者專家、法官或檢察官之委員二人組成，任期二年，並由委員互選一人為召集人。</w:t>
      </w:r>
    </w:p>
    <w:p w:rsidR="00EE3B05" w:rsidRPr="008B0E0D" w:rsidRDefault="00EE3B05" w:rsidP="00EE3B05">
      <w:pPr>
        <w:rPr>
          <w:rFonts w:hint="eastAsia"/>
          <w:color w:val="000000"/>
        </w:rPr>
      </w:pPr>
      <w:r w:rsidRPr="008B0E0D">
        <w:rPr>
          <w:rFonts w:hint="eastAsia"/>
          <w:color w:val="000000"/>
        </w:rPr>
        <w:t>各地方律師公會得向本會推薦審查委員人選。</w:t>
      </w:r>
    </w:p>
    <w:p w:rsidR="00EE3B05" w:rsidRPr="008B0E0D" w:rsidRDefault="00EE3B05" w:rsidP="00EE3B05">
      <w:pPr>
        <w:rPr>
          <w:color w:val="000000"/>
        </w:rPr>
      </w:pPr>
      <w:r w:rsidRPr="008B0E0D">
        <w:rPr>
          <w:rFonts w:hint="eastAsia"/>
          <w:color w:val="000000"/>
        </w:rPr>
        <w:t>本會於每屆審查委員任期屆滿前三個月，應函請司法院、法務部推薦各審查委員會具法官、檢察官身分之委員人選。</w:t>
      </w:r>
    </w:p>
    <w:p w:rsidR="00EE3B05" w:rsidRPr="008B0E0D" w:rsidRDefault="00EE3B05" w:rsidP="00EE3B05">
      <w:pPr>
        <w:rPr>
          <w:b/>
          <w:color w:val="000000"/>
        </w:rPr>
      </w:pPr>
    </w:p>
    <w:p w:rsidR="00EE3B05" w:rsidRPr="008B0E0D" w:rsidRDefault="00EE3B05" w:rsidP="00EE3B05">
      <w:pPr>
        <w:rPr>
          <w:b/>
          <w:color w:val="000000"/>
        </w:rPr>
      </w:pPr>
      <w:r w:rsidRPr="008B0E0D">
        <w:rPr>
          <w:rFonts w:hint="eastAsia"/>
          <w:b/>
          <w:color w:val="000000"/>
        </w:rPr>
        <w:t>第九條</w:t>
      </w:r>
    </w:p>
    <w:p w:rsidR="00EE3B05" w:rsidRPr="008B0E0D" w:rsidRDefault="00EE3B05" w:rsidP="00EE3B05">
      <w:pPr>
        <w:rPr>
          <w:color w:val="000000"/>
        </w:rPr>
      </w:pPr>
      <w:r w:rsidRPr="008B0E0D">
        <w:rPr>
          <w:rFonts w:hint="eastAsia"/>
          <w:color w:val="000000"/>
        </w:rPr>
        <w:t>各審查委員會具律師身分之委員，應執業律師二十年以上，並就該專業領域具下列資格之一：</w:t>
      </w:r>
    </w:p>
    <w:p w:rsidR="00EE3B05" w:rsidRPr="008B0E0D" w:rsidRDefault="00EE3B05" w:rsidP="00EE3B05">
      <w:pPr>
        <w:rPr>
          <w:color w:val="000000"/>
        </w:rPr>
      </w:pPr>
      <w:r w:rsidRPr="008B0E0D">
        <w:rPr>
          <w:rFonts w:hint="eastAsia"/>
          <w:color w:val="000000"/>
        </w:rPr>
        <w:t>一、曾任大學或獨立學院助理教授以上。</w:t>
      </w:r>
    </w:p>
    <w:p w:rsidR="00EE3B05" w:rsidRPr="008B0E0D" w:rsidRDefault="00EE3B05" w:rsidP="00EE3B05">
      <w:pPr>
        <w:numPr>
          <w:ilvl w:val="0"/>
          <w:numId w:val="1"/>
        </w:numPr>
        <w:rPr>
          <w:color w:val="000000"/>
        </w:rPr>
      </w:pPr>
      <w:r w:rsidRPr="008B0E0D">
        <w:rPr>
          <w:rFonts w:hint="eastAsia"/>
          <w:color w:val="000000"/>
        </w:rPr>
        <w:t>曾辦理訴訟案件三十件或非訟案件五十件以上。</w:t>
      </w:r>
    </w:p>
    <w:p w:rsidR="00EE3B05" w:rsidRPr="008B0E0D" w:rsidRDefault="00EE3B05" w:rsidP="00EE3B05">
      <w:pPr>
        <w:numPr>
          <w:ilvl w:val="0"/>
          <w:numId w:val="1"/>
        </w:numPr>
        <w:rPr>
          <w:color w:val="000000"/>
        </w:rPr>
      </w:pPr>
      <w:r w:rsidRPr="008B0E0D">
        <w:rPr>
          <w:rFonts w:hint="eastAsia"/>
          <w:color w:val="000000"/>
        </w:rPr>
        <w:t>曾出版專門著作或著有學術論文。</w:t>
      </w:r>
    </w:p>
    <w:p w:rsidR="00EE3B05" w:rsidRPr="008B0E0D" w:rsidRDefault="00EE3B05" w:rsidP="00EE3B05">
      <w:pPr>
        <w:numPr>
          <w:ilvl w:val="0"/>
          <w:numId w:val="1"/>
        </w:numPr>
        <w:rPr>
          <w:color w:val="000000"/>
        </w:rPr>
      </w:pPr>
      <w:r w:rsidRPr="008B0E0D">
        <w:rPr>
          <w:rFonts w:hint="eastAsia"/>
          <w:color w:val="000000"/>
        </w:rPr>
        <w:t>曾擔任仲裁事件主任仲裁人五件以上。</w:t>
      </w:r>
    </w:p>
    <w:p w:rsidR="00EE3B05" w:rsidRPr="008B0E0D" w:rsidRDefault="00EE3B05" w:rsidP="00EE3B05">
      <w:pPr>
        <w:numPr>
          <w:ilvl w:val="0"/>
          <w:numId w:val="1"/>
        </w:numPr>
        <w:rPr>
          <w:color w:val="000000"/>
        </w:rPr>
      </w:pPr>
      <w:r w:rsidRPr="008B0E0D">
        <w:rPr>
          <w:rFonts w:hint="eastAsia"/>
          <w:color w:val="000000"/>
        </w:rPr>
        <w:t>曾以律師兼任政府機關訴願委員、採購申訴調解委員或相類職務三年以上。</w:t>
      </w:r>
    </w:p>
    <w:p w:rsidR="00EE3B05" w:rsidRPr="008B0E0D" w:rsidRDefault="00EE3B05" w:rsidP="00EE3B05">
      <w:pPr>
        <w:rPr>
          <w:rFonts w:ascii="細明體" w:eastAsia="細明體" w:hAnsi="細明體" w:hint="eastAsia"/>
          <w:color w:val="000000"/>
        </w:rPr>
      </w:pPr>
      <w:r w:rsidRPr="008B0E0D">
        <w:rPr>
          <w:rFonts w:ascii="細明體" w:eastAsia="細明體" w:hAnsi="細明體" w:hint="eastAsia"/>
          <w:color w:val="000000"/>
        </w:rPr>
        <w:t>具法官、檢察官身分之審查委員，應具實任法官、檢察官身分十年以上，或曾任該專業領域專庭或專組之成員三年以上。</w:t>
      </w:r>
    </w:p>
    <w:p w:rsidR="00EE3B05" w:rsidRPr="008B0E0D" w:rsidRDefault="00EE3B05" w:rsidP="00EE3B05">
      <w:pPr>
        <w:rPr>
          <w:rFonts w:ascii="細明體" w:eastAsia="細明體" w:hAnsi="細明體" w:hint="eastAsia"/>
          <w:color w:val="000000"/>
        </w:rPr>
      </w:pPr>
      <w:r w:rsidRPr="008B0E0D">
        <w:rPr>
          <w:rFonts w:ascii="細明體" w:eastAsia="細明體" w:hAnsi="細明體" w:hint="eastAsia"/>
          <w:color w:val="000000"/>
        </w:rPr>
        <w:t>審查委員與申請人有下列關係之一者，應迴避審查：</w:t>
      </w:r>
    </w:p>
    <w:p w:rsidR="00EE3B05" w:rsidRPr="008B0E0D" w:rsidRDefault="00EE3B05" w:rsidP="00EE3B05">
      <w:pPr>
        <w:rPr>
          <w:rFonts w:ascii="細明體" w:eastAsia="細明體" w:hAnsi="細明體" w:hint="eastAsia"/>
          <w:color w:val="000000"/>
        </w:rPr>
      </w:pPr>
      <w:r w:rsidRPr="008B0E0D">
        <w:rPr>
          <w:rFonts w:ascii="細明體" w:eastAsia="細明體" w:hAnsi="細明體" w:hint="eastAsia"/>
          <w:color w:val="000000"/>
        </w:rPr>
        <w:t>一、配偶、前配偶或未婚配偶。</w:t>
      </w:r>
    </w:p>
    <w:p w:rsidR="00EE3B05" w:rsidRPr="008B0E0D" w:rsidRDefault="00EE3B05" w:rsidP="00EE3B05">
      <w:pPr>
        <w:rPr>
          <w:rFonts w:ascii="細明體" w:eastAsia="細明體" w:hAnsi="細明體" w:hint="eastAsia"/>
          <w:color w:val="000000"/>
        </w:rPr>
      </w:pPr>
      <w:r w:rsidRPr="008B0E0D">
        <w:rPr>
          <w:rFonts w:ascii="細明體" w:eastAsia="細明體" w:hAnsi="細明體" w:hint="eastAsia"/>
          <w:color w:val="000000"/>
        </w:rPr>
        <w:t>二、四親等內血親或三親等內姻親。</w:t>
      </w:r>
    </w:p>
    <w:p w:rsidR="00EE3B05" w:rsidRPr="008B0E0D" w:rsidRDefault="00EE3B05" w:rsidP="00EE3B05">
      <w:pPr>
        <w:rPr>
          <w:rFonts w:ascii="細明體" w:eastAsia="細明體" w:hAnsi="細明體" w:hint="eastAsia"/>
          <w:color w:val="000000"/>
        </w:rPr>
      </w:pPr>
      <w:r w:rsidRPr="008B0E0D">
        <w:rPr>
          <w:rFonts w:ascii="細明體" w:eastAsia="細明體" w:hAnsi="細明體" w:hint="eastAsia"/>
          <w:color w:val="000000"/>
        </w:rPr>
        <w:t>三、現在或最近三年內曾共同任職於同一事務所、公司或政府機關。</w:t>
      </w:r>
    </w:p>
    <w:p w:rsidR="00EE3B05" w:rsidRPr="008B0E0D" w:rsidRDefault="00EE3B05" w:rsidP="00EE3B05">
      <w:pPr>
        <w:rPr>
          <w:rFonts w:hint="eastAsia"/>
          <w:b/>
          <w:color w:val="000000"/>
        </w:rPr>
      </w:pPr>
    </w:p>
    <w:p w:rsidR="00EE3B05" w:rsidRPr="008B0E0D" w:rsidRDefault="00EE3B05" w:rsidP="00EE3B05">
      <w:pPr>
        <w:rPr>
          <w:b/>
          <w:color w:val="000000"/>
        </w:rPr>
      </w:pPr>
      <w:r w:rsidRPr="008B0E0D">
        <w:rPr>
          <w:rFonts w:hint="eastAsia"/>
          <w:b/>
          <w:color w:val="000000"/>
        </w:rPr>
        <w:t>第十條</w:t>
      </w:r>
    </w:p>
    <w:p w:rsidR="00EE3B05" w:rsidRPr="008B0E0D" w:rsidRDefault="00EE3B05" w:rsidP="00EE3B05">
      <w:pPr>
        <w:rPr>
          <w:color w:val="000000"/>
        </w:rPr>
      </w:pPr>
      <w:r w:rsidRPr="008B0E0D">
        <w:rPr>
          <w:rFonts w:hint="eastAsia"/>
          <w:color w:val="000000"/>
        </w:rPr>
        <w:t>申請人提出專業法律領域理論知識之論文、著作資料，如就類別、理論水平是否具一定水準有疑義，審查委員會得通知申請人就疑義部分面試，或限期提出該專業領域一定字數以上之研究報告，由審查委員會審查。</w:t>
      </w:r>
    </w:p>
    <w:p w:rsidR="00EE3B05" w:rsidRPr="008B0E0D" w:rsidRDefault="00EE3B05" w:rsidP="00EE3B05">
      <w:pPr>
        <w:rPr>
          <w:color w:val="000000"/>
        </w:rPr>
      </w:pPr>
      <w:r w:rsidRPr="008B0E0D">
        <w:rPr>
          <w:rFonts w:hint="eastAsia"/>
          <w:color w:val="000000"/>
        </w:rPr>
        <w:t>申請人提出實務經驗審查之案件件數，如經審查委員會認定件數不符但有補正可能者，審查委員會得通知申請人限期補足件數。</w:t>
      </w:r>
    </w:p>
    <w:p w:rsidR="00EE3B05" w:rsidRPr="008B0E0D" w:rsidRDefault="00EE3B05" w:rsidP="00EE3B05">
      <w:pPr>
        <w:rPr>
          <w:b/>
          <w:color w:val="000000"/>
        </w:rPr>
      </w:pPr>
    </w:p>
    <w:p w:rsidR="00EE3B05" w:rsidRPr="008B0E0D" w:rsidRDefault="00EE3B05" w:rsidP="00EE3B05">
      <w:pPr>
        <w:rPr>
          <w:b/>
          <w:color w:val="000000"/>
        </w:rPr>
      </w:pPr>
      <w:r w:rsidRPr="008B0E0D">
        <w:rPr>
          <w:rFonts w:hint="eastAsia"/>
          <w:b/>
          <w:color w:val="000000"/>
        </w:rPr>
        <w:t>第十一條</w:t>
      </w:r>
    </w:p>
    <w:p w:rsidR="00EE3B05" w:rsidRPr="008B0E0D" w:rsidRDefault="00EE3B05" w:rsidP="00EE3B05">
      <w:pPr>
        <w:rPr>
          <w:color w:val="000000"/>
        </w:rPr>
      </w:pPr>
      <w:r w:rsidRPr="008B0E0D">
        <w:rPr>
          <w:rFonts w:hint="eastAsia"/>
          <w:color w:val="000000"/>
        </w:rPr>
        <w:t>本會於收受申請人書面資料後，應交審查委員會審查，於四個月內作成審查決定；必要時，得延長二個月。</w:t>
      </w:r>
    </w:p>
    <w:p w:rsidR="00EE3B05" w:rsidRPr="008B0E0D" w:rsidRDefault="00EE3B05" w:rsidP="00EE3B05">
      <w:pPr>
        <w:rPr>
          <w:color w:val="000000"/>
        </w:rPr>
      </w:pPr>
      <w:r w:rsidRPr="008B0E0D">
        <w:rPr>
          <w:rFonts w:hint="eastAsia"/>
          <w:color w:val="000000"/>
        </w:rPr>
        <w:t>審查委員會就每一申請案應置主審委員一人，負責提出及彙整審查意見供全體委員審議。</w:t>
      </w:r>
    </w:p>
    <w:p w:rsidR="00EE3B05" w:rsidRPr="008B0E0D" w:rsidRDefault="00EE3B05" w:rsidP="00EE3B05">
      <w:pPr>
        <w:rPr>
          <w:color w:val="000000"/>
        </w:rPr>
      </w:pPr>
      <w:r w:rsidRPr="008B0E0D">
        <w:rPr>
          <w:rFonts w:hint="eastAsia"/>
          <w:color w:val="000000"/>
        </w:rPr>
        <w:t>審查委員會就各申請案之審查內容應作成紀錄，如有第十條所定情事，得限期請申請人補正。</w:t>
      </w:r>
    </w:p>
    <w:p w:rsidR="00EE3B05" w:rsidRPr="008B0E0D" w:rsidRDefault="00EE3B05" w:rsidP="00EE3B05">
      <w:pPr>
        <w:rPr>
          <w:color w:val="000000"/>
        </w:rPr>
      </w:pPr>
      <w:r w:rsidRPr="008B0E0D">
        <w:rPr>
          <w:rFonts w:hint="eastAsia"/>
          <w:color w:val="000000"/>
        </w:rPr>
        <w:lastRenderedPageBreak/>
        <w:t>各審查委員就每一申請案應依理論知識及實務經驗，於審查委員會開會時出具書面審查意見及評分。</w:t>
      </w:r>
    </w:p>
    <w:p w:rsidR="00EE3B05" w:rsidRPr="008B0E0D" w:rsidRDefault="00EE3B05" w:rsidP="00EE3B05">
      <w:pPr>
        <w:rPr>
          <w:b/>
          <w:color w:val="000000"/>
        </w:rPr>
      </w:pPr>
      <w:r w:rsidRPr="008B0E0D">
        <w:rPr>
          <w:rFonts w:hint="eastAsia"/>
          <w:color w:val="000000"/>
        </w:rPr>
        <w:t>審查委員會得通知申請人出席審查會。</w:t>
      </w:r>
    </w:p>
    <w:p w:rsidR="00EE3B05" w:rsidRPr="008B0E0D" w:rsidRDefault="00EE3B05" w:rsidP="00EE3B05">
      <w:pPr>
        <w:rPr>
          <w:b/>
          <w:color w:val="000000"/>
        </w:rPr>
      </w:pPr>
    </w:p>
    <w:p w:rsidR="00EE3B05" w:rsidRPr="008B0E0D" w:rsidRDefault="00EE3B05" w:rsidP="00EE3B05">
      <w:pPr>
        <w:rPr>
          <w:b/>
          <w:color w:val="000000"/>
        </w:rPr>
      </w:pPr>
      <w:r w:rsidRPr="008B0E0D">
        <w:rPr>
          <w:rFonts w:hint="eastAsia"/>
          <w:b/>
          <w:color w:val="000000"/>
        </w:rPr>
        <w:t>第十二條</w:t>
      </w:r>
    </w:p>
    <w:p w:rsidR="00EE3B05" w:rsidRPr="008B0E0D" w:rsidRDefault="00EE3B05" w:rsidP="00EE3B05">
      <w:pPr>
        <w:rPr>
          <w:color w:val="000000"/>
        </w:rPr>
      </w:pPr>
      <w:r w:rsidRPr="008B0E0D">
        <w:rPr>
          <w:rFonts w:hint="eastAsia"/>
          <w:color w:val="000000"/>
        </w:rPr>
        <w:t>各審查委員會每月至少召開審查會一次，其決議應有過半數委員出席，出席委員過半數同意。但認定申請人具備特定專業領域之理論知識與實務經驗者，須有全體委員</w:t>
      </w:r>
      <w:r w:rsidR="00765E58" w:rsidRPr="008B0E0D">
        <w:rPr>
          <w:rFonts w:hint="eastAsia"/>
          <w:color w:val="000000"/>
        </w:rPr>
        <w:t>三分之二</w:t>
      </w:r>
      <w:r w:rsidRPr="008B0E0D">
        <w:rPr>
          <w:rFonts w:hint="eastAsia"/>
          <w:color w:val="000000"/>
        </w:rPr>
        <w:t>以上之出席，出席委員過半數之同意。</w:t>
      </w:r>
    </w:p>
    <w:p w:rsidR="00EE3B05" w:rsidRPr="008B0E0D" w:rsidRDefault="00EE3B05" w:rsidP="00EE3B05">
      <w:pPr>
        <w:rPr>
          <w:color w:val="000000"/>
        </w:rPr>
      </w:pPr>
      <w:r w:rsidRPr="008B0E0D">
        <w:rPr>
          <w:rFonts w:hint="eastAsia"/>
          <w:color w:val="000000"/>
        </w:rPr>
        <w:t>依第九條迴避審查之委員，不計入應出席委員人數。</w:t>
      </w:r>
    </w:p>
    <w:p w:rsidR="00EE3B05" w:rsidRPr="008B0E0D" w:rsidRDefault="00EE3B05" w:rsidP="00EE3B05">
      <w:pPr>
        <w:rPr>
          <w:color w:val="000000"/>
        </w:rPr>
      </w:pPr>
    </w:p>
    <w:p w:rsidR="00EE3B05" w:rsidRPr="008B0E0D" w:rsidRDefault="00EE3B05" w:rsidP="00EE3B05">
      <w:pPr>
        <w:rPr>
          <w:b/>
          <w:color w:val="000000"/>
        </w:rPr>
      </w:pPr>
      <w:r w:rsidRPr="008B0E0D">
        <w:rPr>
          <w:rFonts w:hint="eastAsia"/>
          <w:b/>
          <w:color w:val="000000"/>
        </w:rPr>
        <w:t>第十三條</w:t>
      </w:r>
    </w:p>
    <w:p w:rsidR="00EE3B05" w:rsidRPr="008B0E0D" w:rsidRDefault="00EE3B05" w:rsidP="00EE3B05">
      <w:pPr>
        <w:rPr>
          <w:color w:val="000000"/>
        </w:rPr>
      </w:pPr>
      <w:r w:rsidRPr="008B0E0D">
        <w:rPr>
          <w:rFonts w:hint="eastAsia"/>
          <w:color w:val="000000"/>
        </w:rPr>
        <w:t>申請人曾受停止執行職務以上之懲戒處分確定者，於執行期滿後三年內，不得申請專業律師證書之授予。</w:t>
      </w:r>
    </w:p>
    <w:p w:rsidR="00EE3B05" w:rsidRPr="008B0E0D" w:rsidRDefault="00EE3B05" w:rsidP="00EE3B05">
      <w:pPr>
        <w:rPr>
          <w:b/>
          <w:color w:val="000000"/>
        </w:rPr>
      </w:pPr>
    </w:p>
    <w:p w:rsidR="00EE3B05" w:rsidRPr="008B0E0D" w:rsidRDefault="00EE3B05" w:rsidP="00EE3B05">
      <w:pPr>
        <w:rPr>
          <w:b/>
          <w:color w:val="000000"/>
        </w:rPr>
      </w:pPr>
      <w:r w:rsidRPr="008B0E0D">
        <w:rPr>
          <w:rFonts w:hint="eastAsia"/>
          <w:b/>
          <w:color w:val="000000"/>
        </w:rPr>
        <w:t>第十四條</w:t>
      </w:r>
    </w:p>
    <w:p w:rsidR="00EE3B05" w:rsidRPr="008B0E0D" w:rsidRDefault="00EE3B05" w:rsidP="00EE3B05">
      <w:pPr>
        <w:rPr>
          <w:color w:val="000000"/>
        </w:rPr>
      </w:pPr>
      <w:r w:rsidRPr="008B0E0D">
        <w:rPr>
          <w:rFonts w:hint="eastAsia"/>
          <w:color w:val="000000"/>
        </w:rPr>
        <w:t>經審查委員會審查通過者，由本會授予該特定領域之專業律師證書。</w:t>
      </w:r>
    </w:p>
    <w:p w:rsidR="00EE3B05" w:rsidRPr="008B0E0D" w:rsidRDefault="00EE3B05" w:rsidP="00EE3B05">
      <w:pPr>
        <w:rPr>
          <w:color w:val="000000"/>
        </w:rPr>
      </w:pPr>
      <w:r w:rsidRPr="008B0E0D">
        <w:rPr>
          <w:rFonts w:hint="eastAsia"/>
          <w:color w:val="000000"/>
        </w:rPr>
        <w:t>專業律師證書應由本會理事長與審查委員會召集人共同具名。</w:t>
      </w:r>
    </w:p>
    <w:p w:rsidR="00EE3B05" w:rsidRPr="008B0E0D" w:rsidRDefault="00EE3B05" w:rsidP="00EE3B05">
      <w:pPr>
        <w:rPr>
          <w:color w:val="000000"/>
        </w:rPr>
      </w:pPr>
      <w:r w:rsidRPr="008B0E0D">
        <w:rPr>
          <w:rFonts w:hint="eastAsia"/>
          <w:color w:val="000000"/>
        </w:rPr>
        <w:t>前項專業律師證書有效期限六年，其換證辦法由本會另定之。</w:t>
      </w:r>
    </w:p>
    <w:p w:rsidR="00EE3B05" w:rsidRPr="008B0E0D" w:rsidRDefault="00EE3B05" w:rsidP="00EE3B05">
      <w:pPr>
        <w:rPr>
          <w:b/>
          <w:color w:val="000000"/>
        </w:rPr>
      </w:pPr>
    </w:p>
    <w:p w:rsidR="00EE3B05" w:rsidRPr="008B0E0D" w:rsidRDefault="00EE3B05" w:rsidP="00EE3B05">
      <w:pPr>
        <w:rPr>
          <w:b/>
          <w:color w:val="000000"/>
        </w:rPr>
      </w:pPr>
      <w:r w:rsidRPr="008B0E0D">
        <w:rPr>
          <w:rFonts w:hint="eastAsia"/>
          <w:b/>
          <w:color w:val="000000"/>
        </w:rPr>
        <w:t>第十五條</w:t>
      </w:r>
    </w:p>
    <w:p w:rsidR="00EE3B05" w:rsidRPr="008B0E0D" w:rsidRDefault="00EE3B05" w:rsidP="00EE3B05">
      <w:pPr>
        <w:rPr>
          <w:color w:val="000000"/>
        </w:rPr>
      </w:pPr>
      <w:r w:rsidRPr="008B0E0D">
        <w:rPr>
          <w:rFonts w:hint="eastAsia"/>
          <w:color w:val="000000"/>
        </w:rPr>
        <w:t>取得專業律師證書者，應每年參加本會或地方公會舉辦各類專業領域之進修研討課程十二小時以上，並就其每年新增之該專業領域案件及進修課程明細，按年向本會申報。</w:t>
      </w:r>
    </w:p>
    <w:p w:rsidR="00EE3B05" w:rsidRPr="008B0E0D" w:rsidRDefault="00EE3B05" w:rsidP="00EE3B05">
      <w:pPr>
        <w:rPr>
          <w:b/>
          <w:color w:val="000000"/>
        </w:rPr>
      </w:pPr>
      <w:r w:rsidRPr="008B0E0D">
        <w:rPr>
          <w:rFonts w:hint="eastAsia"/>
          <w:color w:val="000000"/>
        </w:rPr>
        <w:t>已取得專業律師證書者，如發表該專業領域之論文或著作，經審查委員會認可者，得免除次年度前項進修課程之義務。</w:t>
      </w:r>
    </w:p>
    <w:p w:rsidR="00EE3B05" w:rsidRPr="008B0E0D" w:rsidRDefault="00EE3B05" w:rsidP="00EE3B05">
      <w:pPr>
        <w:rPr>
          <w:b/>
          <w:color w:val="000000"/>
        </w:rPr>
      </w:pPr>
    </w:p>
    <w:p w:rsidR="00EE3B05" w:rsidRPr="008B0E0D" w:rsidRDefault="00EE3B05" w:rsidP="00EE3B05">
      <w:pPr>
        <w:rPr>
          <w:b/>
          <w:color w:val="000000"/>
        </w:rPr>
      </w:pPr>
      <w:r w:rsidRPr="008B0E0D">
        <w:rPr>
          <w:rFonts w:hint="eastAsia"/>
          <w:b/>
          <w:color w:val="000000"/>
        </w:rPr>
        <w:t>第十六條</w:t>
      </w:r>
    </w:p>
    <w:p w:rsidR="00EE3B05" w:rsidRPr="008B0E0D" w:rsidRDefault="00EE3B05" w:rsidP="00EE3B05">
      <w:pPr>
        <w:rPr>
          <w:color w:val="000000"/>
        </w:rPr>
      </w:pPr>
      <w:r w:rsidRPr="008B0E0D">
        <w:rPr>
          <w:rFonts w:hint="eastAsia"/>
          <w:color w:val="000000"/>
        </w:rPr>
        <w:t>本辦法</w:t>
      </w:r>
      <w:r w:rsidR="00A7340F" w:rsidRPr="008B0E0D">
        <w:rPr>
          <w:rFonts w:hint="eastAsia"/>
          <w:color w:val="000000"/>
        </w:rPr>
        <w:t>之施行日期由</w:t>
      </w:r>
      <w:r w:rsidRPr="008B0E0D">
        <w:rPr>
          <w:rFonts w:hint="eastAsia"/>
          <w:color w:val="000000"/>
        </w:rPr>
        <w:t>本會理事、監事聯席會</w:t>
      </w:r>
      <w:r w:rsidR="00A7340F" w:rsidRPr="008B0E0D">
        <w:rPr>
          <w:rFonts w:hint="eastAsia"/>
          <w:color w:val="000000"/>
        </w:rPr>
        <w:t>議另訂之</w:t>
      </w:r>
      <w:r w:rsidRPr="008B0E0D">
        <w:rPr>
          <w:rFonts w:hint="eastAsia"/>
          <w:color w:val="000000"/>
        </w:rPr>
        <w:t>。</w:t>
      </w:r>
    </w:p>
    <w:p w:rsidR="00EE3B05" w:rsidRPr="008B0E0D" w:rsidRDefault="00EE3B05" w:rsidP="00EE3B05">
      <w:pPr>
        <w:rPr>
          <w:color w:val="000000"/>
        </w:rPr>
      </w:pPr>
    </w:p>
    <w:p w:rsidR="00EE3B05" w:rsidRPr="008B0E0D" w:rsidRDefault="00EE3B05" w:rsidP="00EE3B05">
      <w:pPr>
        <w:rPr>
          <w:b/>
          <w:color w:val="000000"/>
        </w:rPr>
      </w:pPr>
    </w:p>
    <w:p w:rsidR="00FF14BE" w:rsidRPr="008B0E0D" w:rsidRDefault="00FF14BE">
      <w:pPr>
        <w:rPr>
          <w:color w:val="000000"/>
        </w:rPr>
      </w:pPr>
    </w:p>
    <w:sectPr w:rsidR="00FF14BE" w:rsidRPr="008B0E0D" w:rsidSect="00EE3B05">
      <w:footerReference w:type="even" r:id="rId7"/>
      <w:footerReference w:type="default" r:id="rId8"/>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CB2" w:rsidRDefault="00DA1CB2">
      <w:r>
        <w:separator/>
      </w:r>
    </w:p>
  </w:endnote>
  <w:endnote w:type="continuationSeparator" w:id="0">
    <w:p w:rsidR="00DA1CB2" w:rsidRDefault="00DA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03" w:rsidRDefault="00E43E03" w:rsidP="004C5F7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43E03" w:rsidRDefault="00E43E0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03" w:rsidRDefault="00E43E03" w:rsidP="004C5F7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369DB">
      <w:rPr>
        <w:rStyle w:val="a4"/>
        <w:noProof/>
      </w:rPr>
      <w:t>1</w:t>
    </w:r>
    <w:r>
      <w:rPr>
        <w:rStyle w:val="a4"/>
      </w:rPr>
      <w:fldChar w:fldCharType="end"/>
    </w:r>
  </w:p>
  <w:p w:rsidR="00E43E03" w:rsidRDefault="00E43E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CB2" w:rsidRDefault="00DA1CB2">
      <w:r>
        <w:separator/>
      </w:r>
    </w:p>
  </w:footnote>
  <w:footnote w:type="continuationSeparator" w:id="0">
    <w:p w:rsidR="00DA1CB2" w:rsidRDefault="00DA1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53165"/>
    <w:multiLevelType w:val="hybridMultilevel"/>
    <w:tmpl w:val="EDA0D118"/>
    <w:lvl w:ilvl="0" w:tplc="04090015">
      <w:start w:val="2"/>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0C"/>
    <w:rsid w:val="00023EDF"/>
    <w:rsid w:val="000E63BE"/>
    <w:rsid w:val="0011774C"/>
    <w:rsid w:val="00164B9E"/>
    <w:rsid w:val="002369DB"/>
    <w:rsid w:val="00330FC5"/>
    <w:rsid w:val="0037243C"/>
    <w:rsid w:val="00390C43"/>
    <w:rsid w:val="003F620C"/>
    <w:rsid w:val="00442FF6"/>
    <w:rsid w:val="004C5F75"/>
    <w:rsid w:val="00525533"/>
    <w:rsid w:val="00562824"/>
    <w:rsid w:val="00581DE7"/>
    <w:rsid w:val="005B2F90"/>
    <w:rsid w:val="00765E58"/>
    <w:rsid w:val="0084537D"/>
    <w:rsid w:val="00890BD3"/>
    <w:rsid w:val="008B0E0D"/>
    <w:rsid w:val="008F1612"/>
    <w:rsid w:val="00A7340F"/>
    <w:rsid w:val="00AC0D13"/>
    <w:rsid w:val="00AE4089"/>
    <w:rsid w:val="00D74D39"/>
    <w:rsid w:val="00DA1007"/>
    <w:rsid w:val="00DA1CB2"/>
    <w:rsid w:val="00E43E03"/>
    <w:rsid w:val="00EE3B05"/>
    <w:rsid w:val="00F92A82"/>
    <w:rsid w:val="00FF1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88044C-CD6C-45A7-B8B1-3D24D392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B05"/>
    <w:pPr>
      <w:widowControl w:val="0"/>
    </w:pPr>
    <w:rPr>
      <w:kern w:val="2"/>
      <w:sz w:val="24"/>
      <w:szCs w:val="24"/>
    </w:rPr>
  </w:style>
  <w:style w:type="character" w:default="1" w:styleId="a0">
    <w:name w:val="Default Paragraph Font"/>
    <w:link w:val="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字元 字元 字元 字元 字元 字元 字元 字元 字元 Char"/>
    <w:basedOn w:val="a"/>
    <w:link w:val="a0"/>
    <w:rsid w:val="00330FC5"/>
    <w:pPr>
      <w:widowControl/>
      <w:spacing w:after="160" w:line="240" w:lineRule="exact"/>
    </w:pPr>
    <w:rPr>
      <w:rFonts w:eastAsia="Times New Roman"/>
      <w:kern w:val="0"/>
      <w:sz w:val="20"/>
      <w:szCs w:val="20"/>
      <w:lang w:eastAsia="zh-TW"/>
    </w:rPr>
  </w:style>
  <w:style w:type="paragraph" w:styleId="a3">
    <w:name w:val="footer"/>
    <w:basedOn w:val="a"/>
    <w:rsid w:val="00E43E03"/>
    <w:pPr>
      <w:tabs>
        <w:tab w:val="center" w:pos="4153"/>
        <w:tab w:val="right" w:pos="8306"/>
      </w:tabs>
      <w:snapToGrid w:val="0"/>
    </w:pPr>
    <w:rPr>
      <w:sz w:val="20"/>
      <w:szCs w:val="20"/>
    </w:rPr>
  </w:style>
  <w:style w:type="character" w:styleId="a4">
    <w:name w:val="page number"/>
    <w:basedOn w:val="a0"/>
    <w:rsid w:val="00E43E03"/>
  </w:style>
  <w:style w:type="paragraph" w:styleId="a5">
    <w:name w:val="header"/>
    <w:basedOn w:val="a"/>
    <w:link w:val="a6"/>
    <w:rsid w:val="0084537D"/>
    <w:pPr>
      <w:tabs>
        <w:tab w:val="center" w:pos="4153"/>
        <w:tab w:val="right" w:pos="8306"/>
      </w:tabs>
      <w:snapToGrid w:val="0"/>
    </w:pPr>
    <w:rPr>
      <w:sz w:val="20"/>
      <w:szCs w:val="20"/>
    </w:rPr>
  </w:style>
  <w:style w:type="character" w:customStyle="1" w:styleId="a6">
    <w:name w:val="頁首 字元"/>
    <w:link w:val="a5"/>
    <w:rsid w:val="0084537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1&#24180;&#24459;&#24107;&#25163;&#20874;\109&#24459;&#24107;&#25163;&#20874;\&#23560;&#26989;&#35657;&#26360;&#25480;&#20104;&#36774;&#27861;--&#19978;&#20659;&#32178;&#3144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專業證書授予辦法--上傳網站</Template>
  <TotalTime>2</TotalTime>
  <Pages>4</Pages>
  <Words>416</Words>
  <Characters>2376</Characters>
  <Application>Microsoft Office Word</Application>
  <DocSecurity>0</DocSecurity>
  <Lines>19</Lines>
  <Paragraphs>5</Paragraphs>
  <ScaleCrop>false</ScaleCrop>
  <Company>CMT</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中華民國律師公會全國聯合會</dc:title>
  <dc:subject/>
  <dc:creator>TWBA</dc:creator>
  <cp:keywords/>
  <dc:description/>
  <cp:lastModifiedBy>TWBA</cp:lastModifiedBy>
  <cp:revision>2</cp:revision>
  <cp:lastPrinted>2014-03-11T03:06:00Z</cp:lastPrinted>
  <dcterms:created xsi:type="dcterms:W3CDTF">2020-03-24T07:20:00Z</dcterms:created>
  <dcterms:modified xsi:type="dcterms:W3CDTF">2020-03-24T07:30:00Z</dcterms:modified>
</cp:coreProperties>
</file>