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805" w:rsidRPr="00803F83" w:rsidRDefault="00803F83" w:rsidP="00803F83">
      <w:pPr>
        <w:snapToGrid w:val="0"/>
        <w:rPr>
          <w:rFonts w:ascii="標楷體" w:eastAsia="標楷體" w:hAnsi="標楷體"/>
          <w:sz w:val="28"/>
        </w:rPr>
      </w:pPr>
      <w:r w:rsidRPr="00803F83">
        <w:rPr>
          <w:rFonts w:ascii="標楷體" w:eastAsia="標楷體" w:hAnsi="標楷體" w:hint="eastAsia"/>
          <w:sz w:val="28"/>
        </w:rPr>
        <w:t>律師法</w:t>
      </w:r>
    </w:p>
    <w:p w:rsidR="00803F83" w:rsidRPr="00803F83" w:rsidRDefault="00803F83" w:rsidP="00803F83">
      <w:pPr>
        <w:snapToGrid w:val="0"/>
        <w:rPr>
          <w:rFonts w:ascii="標楷體" w:eastAsia="標楷體" w:hAnsi="標楷體"/>
          <w:sz w:val="28"/>
        </w:rPr>
      </w:pPr>
      <w:r w:rsidRPr="00803F83">
        <w:rPr>
          <w:rFonts w:ascii="標楷體" w:eastAsia="標楷體" w:hAnsi="標楷體" w:hint="eastAsia"/>
          <w:sz w:val="28"/>
        </w:rPr>
        <w:t>第127條</w:t>
      </w:r>
    </w:p>
    <w:p w:rsidR="00803F83" w:rsidRPr="00803F83" w:rsidRDefault="00803F83" w:rsidP="00803F83">
      <w:pPr>
        <w:snapToGrid w:val="0"/>
        <w:rPr>
          <w:rFonts w:ascii="標楷體" w:eastAsia="標楷體" w:hAnsi="標楷體"/>
          <w:sz w:val="28"/>
        </w:rPr>
      </w:pPr>
      <w:r w:rsidRPr="00803F83">
        <w:rPr>
          <w:rFonts w:ascii="標楷體" w:eastAsia="標楷體" w:hAnsi="標楷體" w:hint="eastAsia"/>
          <w:sz w:val="28"/>
        </w:rPr>
        <w:t xml:space="preserve">    無律師證書，意圖營利而辦理訴訟事件者，除依法令執行業務者外，處一年以下有期徒刑，得</w:t>
      </w:r>
      <w:proofErr w:type="gramStart"/>
      <w:r w:rsidRPr="00803F83">
        <w:rPr>
          <w:rFonts w:ascii="標楷體" w:eastAsia="標楷體" w:hAnsi="標楷體" w:hint="eastAsia"/>
          <w:sz w:val="28"/>
        </w:rPr>
        <w:t>併</w:t>
      </w:r>
      <w:proofErr w:type="gramEnd"/>
      <w:r w:rsidRPr="00803F83">
        <w:rPr>
          <w:rFonts w:ascii="標楷體" w:eastAsia="標楷體" w:hAnsi="標楷體" w:hint="eastAsia"/>
          <w:sz w:val="28"/>
        </w:rPr>
        <w:t>科新臺幣三萬元以上十五萬元以下罰金。</w:t>
      </w:r>
      <w:r w:rsidRPr="00803F83">
        <w:rPr>
          <w:rFonts w:ascii="標楷體" w:eastAsia="標楷體" w:hAnsi="標楷體" w:hint="eastAsia"/>
          <w:sz w:val="28"/>
        </w:rPr>
        <w:br/>
        <w:t xml:space="preserve">　　外國律師違反第一百十五條，外國法事務律師違反第一百二十條第一項規定者，亦同。</w:t>
      </w:r>
    </w:p>
    <w:p w:rsidR="00803F83" w:rsidRPr="00803F83" w:rsidRDefault="00803F83" w:rsidP="00803F83">
      <w:pPr>
        <w:snapToGrid w:val="0"/>
        <w:rPr>
          <w:rFonts w:ascii="標楷體" w:eastAsia="標楷體" w:hAnsi="標楷體"/>
          <w:sz w:val="28"/>
        </w:rPr>
      </w:pPr>
    </w:p>
    <w:p w:rsidR="00803F83" w:rsidRPr="00803F83" w:rsidRDefault="00803F83" w:rsidP="00803F83">
      <w:pPr>
        <w:snapToGrid w:val="0"/>
        <w:rPr>
          <w:rFonts w:ascii="標楷體" w:eastAsia="標楷體" w:hAnsi="標楷體"/>
          <w:sz w:val="28"/>
        </w:rPr>
      </w:pPr>
      <w:r w:rsidRPr="00803F83">
        <w:rPr>
          <w:rFonts w:ascii="標楷體" w:eastAsia="標楷體" w:hAnsi="標楷體" w:hint="eastAsia"/>
          <w:sz w:val="28"/>
        </w:rPr>
        <w:t>第128條</w:t>
      </w:r>
      <w:bookmarkStart w:id="0" w:name="_GoBack"/>
      <w:bookmarkEnd w:id="0"/>
    </w:p>
    <w:p w:rsidR="00803F83" w:rsidRPr="00803F83" w:rsidRDefault="00803F83" w:rsidP="00803F83">
      <w:pPr>
        <w:snapToGrid w:val="0"/>
        <w:rPr>
          <w:rFonts w:ascii="標楷體" w:eastAsia="標楷體" w:hAnsi="標楷體"/>
          <w:sz w:val="28"/>
        </w:rPr>
      </w:pPr>
      <w:r w:rsidRPr="00803F83">
        <w:rPr>
          <w:rFonts w:ascii="標楷體" w:eastAsia="標楷體" w:hAnsi="標楷體" w:hint="eastAsia"/>
          <w:sz w:val="28"/>
        </w:rPr>
        <w:t xml:space="preserve">    律師非親自執行職務，而將事務所、</w:t>
      </w:r>
      <w:proofErr w:type="gramStart"/>
      <w:r w:rsidRPr="00803F83">
        <w:rPr>
          <w:rFonts w:ascii="標楷體" w:eastAsia="標楷體" w:hAnsi="標楷體" w:hint="eastAsia"/>
          <w:sz w:val="28"/>
        </w:rPr>
        <w:t>章證或</w:t>
      </w:r>
      <w:proofErr w:type="gramEnd"/>
      <w:r w:rsidRPr="00803F83">
        <w:rPr>
          <w:rFonts w:ascii="標楷體" w:eastAsia="標楷體" w:hAnsi="標楷體" w:hint="eastAsia"/>
          <w:sz w:val="28"/>
        </w:rPr>
        <w:t>標識提供與無律師證書之人使用者，處一年以下有期徒刑，得</w:t>
      </w:r>
      <w:proofErr w:type="gramStart"/>
      <w:r w:rsidRPr="00803F83">
        <w:rPr>
          <w:rFonts w:ascii="標楷體" w:eastAsia="標楷體" w:hAnsi="標楷體" w:hint="eastAsia"/>
          <w:sz w:val="28"/>
        </w:rPr>
        <w:t>併</w:t>
      </w:r>
      <w:proofErr w:type="gramEnd"/>
      <w:r w:rsidRPr="00803F83">
        <w:rPr>
          <w:rFonts w:ascii="標楷體" w:eastAsia="標楷體" w:hAnsi="標楷體" w:hint="eastAsia"/>
          <w:sz w:val="28"/>
        </w:rPr>
        <w:t>科新臺幣三萬元以上十五萬元以下罰金。</w:t>
      </w:r>
      <w:r w:rsidRPr="00803F83">
        <w:rPr>
          <w:rFonts w:ascii="標楷體" w:eastAsia="標楷體" w:hAnsi="標楷體" w:hint="eastAsia"/>
          <w:sz w:val="28"/>
        </w:rPr>
        <w:br/>
        <w:t xml:space="preserve">　　外國法事務律師非親自執行職務，而將事務所、</w:t>
      </w:r>
      <w:proofErr w:type="gramStart"/>
      <w:r w:rsidRPr="00803F83">
        <w:rPr>
          <w:rFonts w:ascii="標楷體" w:eastAsia="標楷體" w:hAnsi="標楷體" w:hint="eastAsia"/>
          <w:sz w:val="28"/>
        </w:rPr>
        <w:t>章證或</w:t>
      </w:r>
      <w:proofErr w:type="gramEnd"/>
      <w:r w:rsidRPr="00803F83">
        <w:rPr>
          <w:rFonts w:ascii="標楷體" w:eastAsia="標楷體" w:hAnsi="標楷體" w:hint="eastAsia"/>
          <w:sz w:val="28"/>
        </w:rPr>
        <w:t>標識提供他人使用者，亦同。</w:t>
      </w:r>
    </w:p>
    <w:p w:rsidR="00803F83" w:rsidRPr="00803F83" w:rsidRDefault="00803F83" w:rsidP="00803F83">
      <w:pPr>
        <w:snapToGrid w:val="0"/>
        <w:rPr>
          <w:rFonts w:ascii="標楷體" w:eastAsia="標楷體" w:hAnsi="標楷體"/>
          <w:sz w:val="28"/>
        </w:rPr>
      </w:pPr>
    </w:p>
    <w:p w:rsidR="00803F83" w:rsidRPr="00803F83" w:rsidRDefault="00803F83" w:rsidP="00803F83">
      <w:pPr>
        <w:snapToGrid w:val="0"/>
        <w:rPr>
          <w:rFonts w:ascii="標楷體" w:eastAsia="標楷體" w:hAnsi="標楷體"/>
          <w:sz w:val="28"/>
        </w:rPr>
      </w:pPr>
      <w:r w:rsidRPr="00803F83">
        <w:rPr>
          <w:rFonts w:ascii="標楷體" w:eastAsia="標楷體" w:hAnsi="標楷體" w:hint="eastAsia"/>
          <w:sz w:val="28"/>
        </w:rPr>
        <w:t>第129條</w:t>
      </w:r>
    </w:p>
    <w:p w:rsidR="00803F83" w:rsidRPr="00803F83" w:rsidRDefault="00803F83" w:rsidP="00803F83">
      <w:pPr>
        <w:snapToGrid w:val="0"/>
        <w:rPr>
          <w:rFonts w:ascii="標楷體" w:eastAsia="標楷體" w:hAnsi="標楷體" w:hint="eastAsia"/>
          <w:sz w:val="28"/>
        </w:rPr>
      </w:pPr>
      <w:r w:rsidRPr="00803F83">
        <w:rPr>
          <w:rFonts w:ascii="標楷體" w:eastAsia="標楷體" w:hAnsi="標楷體" w:hint="eastAsia"/>
          <w:sz w:val="28"/>
        </w:rPr>
        <w:t xml:space="preserve">    無律師證書，意圖營利，設立事務所而僱用律師或與律師合夥經營事務所執行業務者，處一年以下有期徒刑，得</w:t>
      </w:r>
      <w:proofErr w:type="gramStart"/>
      <w:r w:rsidRPr="00803F83">
        <w:rPr>
          <w:rFonts w:ascii="標楷體" w:eastAsia="標楷體" w:hAnsi="標楷體" w:hint="eastAsia"/>
          <w:sz w:val="28"/>
        </w:rPr>
        <w:t>併</w:t>
      </w:r>
      <w:proofErr w:type="gramEnd"/>
      <w:r w:rsidRPr="00803F83">
        <w:rPr>
          <w:rFonts w:ascii="標楷體" w:eastAsia="標楷體" w:hAnsi="標楷體" w:hint="eastAsia"/>
          <w:sz w:val="28"/>
        </w:rPr>
        <w:t>科新臺幣三萬元以上十五萬元以下罰金。</w:t>
      </w:r>
      <w:r w:rsidRPr="00803F83">
        <w:rPr>
          <w:rFonts w:ascii="標楷體" w:eastAsia="標楷體" w:hAnsi="標楷體" w:hint="eastAsia"/>
          <w:sz w:val="28"/>
        </w:rPr>
        <w:br/>
        <w:t xml:space="preserve">　　外國人或未經許可之外國律師，意圖營利，僱用中華民國律師或與中華民國律師合夥經營律師事務所執行中華民國法律事務者，亦同。</w:t>
      </w:r>
    </w:p>
    <w:sectPr w:rsidR="00803F83" w:rsidRPr="00803F8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F83"/>
    <w:rsid w:val="00751805"/>
    <w:rsid w:val="00803F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D7E0"/>
  <w15:chartTrackingRefBased/>
  <w15:docId w15:val="{EE580161-CEE1-43C8-BD7B-B3FB8F84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Words>
  <Characters>320</Characters>
  <Application>Microsoft Office Word</Application>
  <DocSecurity>0</DocSecurity>
  <Lines>2</Lines>
  <Paragraphs>1</Paragraphs>
  <ScaleCrop>false</ScaleCrop>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2023-04-06T07:13:00Z</dcterms:created>
  <dcterms:modified xsi:type="dcterms:W3CDTF">2023-04-06T07:15:00Z</dcterms:modified>
</cp:coreProperties>
</file>